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0271" w14:textId="00b0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Болашақ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2025 - 2027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64 484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6 595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57 789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65 128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- 644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Болашақ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Болашақ ауылдық округінің бюджетіне аудандық бюджеттен берілетін субвенциялар түсімдерінің сомасы 36432 мың теңге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8 шешіміне №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Болашақ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8 шешіміне №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Болашақ ауылдық округінің бюджеті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8 шешіміне №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Болашақ ауылдық округінің бюджеті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