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8f5e" w14:textId="7b48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16-1 "2024-2026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16-1 "2024-2026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41 602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40 380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42 094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492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