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6d556" w14:textId="306d5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"Өкілдік шығындарға көзделген қаражатты пайдалану тәртібін және өкілдік шығындардың нормаларын бекіту туралы" Ақмола облысы әкімдігінің 2019 жылғы 28 қазандағы № А-11/512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15 қаңтардағы № А-1/21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"Өкілдік шығындарға көзделген қаражатты пайдалану тәртібін және өкілдік шығындардың нормаларын бекіту туралы" Ақмола облысы әкімдігінің 2019 жылғы 28 қазандағы №А-11/512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№7443 болып тіркелген)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өкілдік шығындардың 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Ақмола облысы әкімінің жетекшілік ететін орынбасарына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Өкілдік шығындардың нормалары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Р/б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Өкілдік шығындардың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Құны,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өткiзу үшiн қатысушылардың санына қатысты 200-ге дейін отырғызу орнымен үй-жайды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Ресми қабылдауларды өткізуге шығындар (таңғы ас, түскі ас, кешкі ас) күніне бір адам есебінен делегациялар үшін жүргізіледі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Президентінің, Қазақстан Республикасы Премьер-Министрінің, Қазақстан Республикасы Парламенті палаталары төрағаларының, Қазақстан Республикасы Мемлекеттік кеңесшісінің, Қазақстан Республикасы Премьер-Министрі орынбасарының қатысуымен Қазақстан Республикасының Мемлекеттік Хаттамасында қарастырылған қабылдауларды өткізуге шығындар (таңғы ас, түскі ас, кешкі ас) күніне бір адамға арналған есеп бойынша жүргізіледі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Келіссөздер, мәдени бағдарлама іс-шаралары кезінде бір күнде бір адамға, аудармашы мен бірге еріп жүрген тұлғаларды қоса алғанда, фуршеттер, кофе-брейктер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Делегацияны қарсы алатын мемлекеттік органның штатында жоқ аудармашының еңбекақысын төлеу, сағат сайынғы негізде жүргізіледі.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көлігімен делегацияларға қызмет көрсетуге көлік шығындарын төлеу, сағат сайынғы негізде қарастырылады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 дейін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Кәдесыйлар, естелік сыйлықтар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бағалар ұсынысынан ең төменгі бағамен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шығыстар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ұсынылған бағалар ұсынысынан ең төменгі бағамен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Ресми қабылдаулар кезінде, Қазақстан Республикасы тарапынан қатысушылардың саны шетелдік делегациялар тарапынан қатысушылардың санынан аспауы тиіс.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Бес адамнан артық делегация құрамында, делегацияға қызмет көрсетіп бірге еріп жүретін тұлғалар мен аудармашылардың саны делегацияның кем дегенде бес мүшесіне бір аудармашы немесе бірге еріп жүретін тұлға есебінен айқындалады.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