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d36b" w14:textId="8f0d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2024 жылғы 30 желтоқсандағы № 320 "2025-2027 жылдарға арналған Қандыағаш қаласының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2025 жылғы 21 ақпандағы № 346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"2025-2027 жылдарға арналған Қандыағаш қаласының бюджетін бекіту туралы" 2024 жылғы 30 желтоқсандағы № 320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Қандыағаш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886 077 мың теңге:</w:t>
      </w:r>
    </w:p>
    <w:p>
      <w:pPr>
        <w:spacing w:after="0"/>
        <w:ind w:left="0"/>
        <w:jc w:val="both"/>
      </w:pPr>
      <w:r>
        <w:rPr>
          <w:rFonts w:ascii="Times New Roman"/>
          <w:b w:val="false"/>
          <w:i w:val="false"/>
          <w:color w:val="000000"/>
          <w:sz w:val="28"/>
        </w:rPr>
        <w:t>
      салықтық түсімдер – 490 155 мың теңге;</w:t>
      </w:r>
    </w:p>
    <w:p>
      <w:pPr>
        <w:spacing w:after="0"/>
        <w:ind w:left="0"/>
        <w:jc w:val="both"/>
      </w:pPr>
      <w:r>
        <w:rPr>
          <w:rFonts w:ascii="Times New Roman"/>
          <w:b w:val="false"/>
          <w:i w:val="false"/>
          <w:color w:val="000000"/>
          <w:sz w:val="28"/>
        </w:rPr>
        <w:t>
      салықтық емес түсімдер – 460 мың теңге;</w:t>
      </w:r>
    </w:p>
    <w:p>
      <w:pPr>
        <w:spacing w:after="0"/>
        <w:ind w:left="0"/>
        <w:jc w:val="both"/>
      </w:pPr>
      <w:r>
        <w:rPr>
          <w:rFonts w:ascii="Times New Roman"/>
          <w:b w:val="false"/>
          <w:i w:val="false"/>
          <w:color w:val="000000"/>
          <w:sz w:val="28"/>
        </w:rPr>
        <w:t>
      негізгі капиталды сатудан түсетін түсімдер – 24 000 мың теңге;</w:t>
      </w:r>
    </w:p>
    <w:p>
      <w:pPr>
        <w:spacing w:after="0"/>
        <w:ind w:left="0"/>
        <w:jc w:val="both"/>
      </w:pPr>
      <w:r>
        <w:rPr>
          <w:rFonts w:ascii="Times New Roman"/>
          <w:b w:val="false"/>
          <w:i w:val="false"/>
          <w:color w:val="000000"/>
          <w:sz w:val="28"/>
        </w:rPr>
        <w:t>
      трансферттер түсімі – 371 462 мың теңге;</w:t>
      </w:r>
    </w:p>
    <w:p>
      <w:pPr>
        <w:spacing w:after="0"/>
        <w:ind w:left="0"/>
        <w:jc w:val="both"/>
      </w:pPr>
      <w:r>
        <w:rPr>
          <w:rFonts w:ascii="Times New Roman"/>
          <w:b w:val="false"/>
          <w:i w:val="false"/>
          <w:color w:val="000000"/>
          <w:sz w:val="28"/>
        </w:rPr>
        <w:t>
      2) шығындар – 1 033 777,5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- 147 700,5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147 700,5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147 700,5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21 ақпандағы № 346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320 </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2025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