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9418" w14:textId="cca9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2024 жылғы 8 ақпандағы № 1 "Жергілікті ауқымдағы табиғи сипаттағы төтенше жағдайды жариялау туралы" шешімінің күшін жою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2025 жылғы 7 сәуірдегі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қорғаныс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2025 жылғы 31 наурыздағы Хромтау ауданы әкімдігі жанындағы төтенше жағдайлардың алдын-алу және жою жөніндегі жоспардан тыс комиссия отырысының № 2 хаттамасына сәйкес,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2024 жылғы 8 ақпандағы № 1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қадағалауды өзіме қалдырамын.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