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f037" w14:textId="84ff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Алматы облысы әкімдігінің 2025 жылғы 30 қаңтардағы № 28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қаулысының 5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бюджеттен қаржыландырылатын ұйымдар жұмыскерлерінің лауазымдық айлықақыларына ынталандыру үстемеақыларын белгілеу тәртібі мен шарттары айқындалсын. </w:t>
      </w:r>
    </w:p>
    <w:bookmarkEnd w:id="1"/>
    <w:bookmarkStart w:name="z9" w:id="2"/>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"30" қаңтардағы № 28 қаулысына қосымша</w:t>
            </w:r>
          </w:p>
        </w:tc>
      </w:tr>
    </w:tbl>
    <w:bookmarkStart w:name="z14" w:id="5"/>
    <w:p>
      <w:pPr>
        <w:spacing w:after="0"/>
        <w:ind w:left="0"/>
        <w:jc w:val="left"/>
      </w:pPr>
      <w:r>
        <w:rPr>
          <w:rFonts w:ascii="Times New Roman"/>
          <w:b/>
          <w:i w:val="false"/>
          <w:color w:val="000000"/>
        </w:rPr>
        <w:t xml:space="preserve"> Облыстық бюджеттен қаржыландырылатын ұйымдар жұмыскерлерінің лауазымдық айлықақыларына ынталандыру үстемеақыларын белгілеу тәртібі мен шарттары</w:t>
      </w:r>
    </w:p>
    <w:bookmarkEnd w:id="5"/>
    <w:bookmarkStart w:name="z15" w:id="6"/>
    <w:p>
      <w:pPr>
        <w:spacing w:after="0"/>
        <w:ind w:left="0"/>
        <w:jc w:val="left"/>
      </w:pPr>
      <w:r>
        <w:rPr>
          <w:rFonts w:ascii="Times New Roman"/>
          <w:b/>
          <w:i w:val="false"/>
          <w:color w:val="000000"/>
        </w:rPr>
        <w:t xml:space="preserve"> 1 тарау. Жалпы ережелер</w:t>
      </w:r>
    </w:p>
    <w:bookmarkEnd w:id="6"/>
    <w:bookmarkStart w:name="z16" w:id="7"/>
    <w:p>
      <w:pPr>
        <w:spacing w:after="0"/>
        <w:ind w:left="0"/>
        <w:jc w:val="both"/>
      </w:pPr>
      <w:r>
        <w:rPr>
          <w:rFonts w:ascii="Times New Roman"/>
          <w:b w:val="false"/>
          <w:i w:val="false"/>
          <w:color w:val="000000"/>
          <w:sz w:val="28"/>
        </w:rPr>
        <w:t xml:space="preserve">
      1.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айқындайды.</w:t>
      </w:r>
    </w:p>
    <w:bookmarkEnd w:id="7"/>
    <w:bookmarkStart w:name="z17"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8" w:id="9"/>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9"/>
    <w:bookmarkStart w:name="z19" w:id="10"/>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әрбір қаржы жылында көзделуге тиіс.</w:t>
      </w:r>
    </w:p>
    <w:bookmarkEnd w:id="10"/>
    <w:bookmarkStart w:name="z20" w:id="11"/>
    <w:p>
      <w:pPr>
        <w:spacing w:after="0"/>
        <w:ind w:left="0"/>
        <w:jc w:val="left"/>
      </w:pPr>
      <w:r>
        <w:rPr>
          <w:rFonts w:ascii="Times New Roman"/>
          <w:b/>
          <w:i w:val="false"/>
          <w:color w:val="000000"/>
        </w:rPr>
        <w:t xml:space="preserve"> 2 тарау. Қызметкерлердің лауазымдық айлықақыларына ынталандырушы үстемеақылар белгілеу шарттары</w:t>
      </w:r>
    </w:p>
    <w:bookmarkEnd w:id="11"/>
    <w:bookmarkStart w:name="z21" w:id="12"/>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2"/>
    <w:bookmarkStart w:name="z22" w:id="13"/>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үстемеақылар Қазақстан Республикасының Еңбек кодексінде, Қазақстан Республикасы Үкіметінің 2015 жылғы 31 желтоқсандағы </w:t>
      </w:r>
      <w:r>
        <w:rPr>
          <w:rFonts w:ascii="Times New Roman"/>
          <w:b w:val="false"/>
          <w:i w:val="false"/>
          <w:color w:val="000000"/>
          <w:sz w:val="28"/>
        </w:rPr>
        <w:t>№ 1193</w:t>
      </w:r>
      <w:r>
        <w:rPr>
          <w:rFonts w:ascii="Times New Roman"/>
          <w:b w:val="false"/>
          <w:i w:val="false"/>
          <w:color w:val="000000"/>
          <w:sz w:val="28"/>
        </w:rPr>
        <w:t xml:space="preserve">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қаулысында көзделген материалдық көмектің және ынталандырушы төлемдердің бұрыннан бар түрлеріне қосымша төлемдер болып табылады.</w:t>
      </w:r>
    </w:p>
    <w:bookmarkEnd w:id="13"/>
    <w:bookmarkStart w:name="z23" w:id="14"/>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т.б.) төлеуді тоқтату үшін негіз болып табылмайды.</w:t>
      </w:r>
    </w:p>
    <w:bookmarkEnd w:id="14"/>
    <w:bookmarkStart w:name="z24" w:id="15"/>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жүзеге асырылады.</w:t>
      </w:r>
    </w:p>
    <w:bookmarkEnd w:id="15"/>
    <w:bookmarkStart w:name="z25" w:id="16"/>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6"/>
    <w:bookmarkStart w:name="z26" w:id="17"/>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7"/>
    <w:bookmarkStart w:name="z27" w:id="1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үстемеақылардың мөлшерін белгілейді.</w:t>
      </w:r>
    </w:p>
    <w:bookmarkEnd w:id="18"/>
    <w:bookmarkStart w:name="z28" w:id="19"/>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үстемеақылар белгілеу тәртібі</w:t>
      </w:r>
    </w:p>
    <w:bookmarkEnd w:id="19"/>
    <w:bookmarkStart w:name="z29" w:id="20"/>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20"/>
    <w:bookmarkStart w:name="z30" w:id="21"/>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Алматы облыстық мәслихатына жібереді.</w:t>
      </w:r>
    </w:p>
    <w:bookmarkEnd w:id="21"/>
    <w:bookmarkStart w:name="z31" w:id="22"/>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үстемеақылар төлеу туралы бұйрық шығарады.</w:t>
      </w:r>
    </w:p>
    <w:bookmarkEnd w:id="22"/>
    <w:bookmarkStart w:name="z32" w:id="23"/>
    <w:p>
      <w:pPr>
        <w:spacing w:after="0"/>
        <w:ind w:left="0"/>
        <w:jc w:val="both"/>
      </w:pPr>
      <w:r>
        <w:rPr>
          <w:rFonts w:ascii="Times New Roman"/>
          <w:b w:val="false"/>
          <w:i w:val="false"/>
          <w:color w:val="000000"/>
          <w:sz w:val="28"/>
        </w:rPr>
        <w:t>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w:t>
      </w:r>
    </w:p>
    <w:bookmarkEnd w:id="23"/>
    <w:bookmarkStart w:name="z33" w:id="24"/>
    <w:p>
      <w:pPr>
        <w:spacing w:after="0"/>
        <w:ind w:left="0"/>
        <w:jc w:val="both"/>
      </w:pPr>
      <w:r>
        <w:rPr>
          <w:rFonts w:ascii="Times New Roman"/>
          <w:b w:val="false"/>
          <w:i w:val="false"/>
          <w:color w:val="000000"/>
          <w:sz w:val="28"/>
        </w:rPr>
        <w:t>
      16. Ынталандырушы үстемеақылар облыстың жергілікті атқарушы органының ұйымдарында, басқарушы және негізгі персонал қызметкерлеріне төленеді.</w:t>
      </w:r>
    </w:p>
    <w:bookmarkEnd w:id="24"/>
    <w:bookmarkStart w:name="z34" w:id="25"/>
    <w:p>
      <w:pPr>
        <w:spacing w:after="0"/>
        <w:ind w:left="0"/>
        <w:jc w:val="both"/>
      </w:pPr>
      <w:r>
        <w:rPr>
          <w:rFonts w:ascii="Times New Roman"/>
          <w:b w:val="false"/>
          <w:i w:val="false"/>
          <w:color w:val="000000"/>
          <w:sz w:val="28"/>
        </w:rPr>
        <w:t xml:space="preserve">
      17. Ынталандырушы үстемеақылар қызметкер сынақ мерзімінде болған кезеңде төленбейді.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