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10a3" w14:textId="60d1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министрінің 2024 жылғы 26 маусымдағы № 223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23 қаңтардағы № 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министірінің 2024 жылғы 26 маусымдағы № 223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2024 жылғы 1 шілде мен 2025 жылғы 1 шілде аралығында балық ресурстары мен басқа да су жануарларын алып қою </w:t>
      </w:r>
      <w:r>
        <w:rPr>
          <w:rFonts w:ascii="Times New Roman"/>
          <w:b w:val="false"/>
          <w:i w:val="false"/>
          <w:color w:val="000000"/>
          <w:sz w:val="28"/>
        </w:rPr>
        <w:t>лимиттерінде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"13-параграф. Арал (Үлкен) тенізі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және басқа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этолондық бақылау банкіне енгізу үшін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1"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