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b54c" w14:textId="b05b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қаласының 2025-2027 жылдарға арналған бюджеті туралы" Семей қаласы мәслихатының 2024 жылғы 25 желтоқсандағы № 38/195-VIII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2025 жылғы 16 мамырдағы № 44/233-VIII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қаласының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"Семей қаласының 2025-2027 жылдарға арналған бюджеті туралы" Семей қаласы мәслихатының 2024 жылғы 25 желтоқсандағы № 38/195-VIII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2025-2027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87 794 719,5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68 692 832,0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325 367,0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5 726 640,0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13 049 880,5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91 714 650,0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-455 161,0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455 161,0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-3 464 769,5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3 464 769,5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5 790 410,0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3 554 163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1 228 522,5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Семей қаласы мәслихаты төрағасының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44/233-VIII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38/195-VIII 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87 794 719,5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68 692 832,0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41 083 860,0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30 683 860,0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19 808 800,0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19 808 800,0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4 261 842,0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2 338 740,0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5 726 640,0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5 316 640,0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5 316 640,0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13 049 880,5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13 049 880,5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13 049 880,5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91 714 650,0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1 715 830,1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1 290 257,6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1 088 550,1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355 725,5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212 191,3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9 482 414,1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6 380 841,9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5 985 841,9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938 813,5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598 678,4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1 091 159,2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32 024 774,8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18 967 020,9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14 988 191,7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12 992 967,9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1 639 693,8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913 080,8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3 065 748,4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347 109,7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1 119 090,2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1 086 170,7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Апатты және ескірген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3 558 498,4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3 558 498,4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2 446 819,7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9 499 255,5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9 499 255,5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3 284 699,0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898 634,8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5 215 921,7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2 211 481,2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Отын-энергетикалық кешен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16 990 568,8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9 557 480,8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9 557 480,8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3 592 930,0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7 433 088,0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7 433 088,0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1 362 167,3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25 000 302,4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25 000 302,4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25 000 302,4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24 343 274,0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-3 464 769,5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3 464 769,5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5 790 410,0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3 554 163,0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1 228 522,5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