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2140" w14:textId="d452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ауданындағы коммуналдық қалдықтарды басқару бойынша 2025-2029 жылдарға арналған бағдарламаны бекіту туралы</w:t>
      </w:r>
    </w:p>
    <w:p>
      <w:pPr>
        <w:spacing w:after="0"/>
        <w:ind w:left="0"/>
        <w:jc w:val="both"/>
      </w:pPr>
      <w:r>
        <w:rPr>
          <w:rFonts w:ascii="Times New Roman"/>
          <w:b w:val="false"/>
          <w:i w:val="false"/>
          <w:color w:val="000000"/>
          <w:sz w:val="28"/>
        </w:rPr>
        <w:t>Абай облысы Аягөз аудандық мәслихатының 2025 жылғы 31 наурыздағы № 23/425-VIII шешімі</w:t>
      </w:r>
    </w:p>
    <w:p>
      <w:pPr>
        <w:spacing w:after="0"/>
        <w:ind w:left="0"/>
        <w:jc w:val="both"/>
      </w:pPr>
      <w:bookmarkStart w:name="z5" w:id="0"/>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ауданындағы коммуналдық қалдықтарды басқару бойынша 2025-2029 жылдарға арналған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23/425-VIII шешіміне</w:t>
            </w:r>
            <w:r>
              <w:br/>
            </w:r>
            <w:r>
              <w:rPr>
                <w:rFonts w:ascii="Times New Roman"/>
                <w:b w:val="false"/>
                <w:i w:val="false"/>
                <w:color w:val="000000"/>
                <w:sz w:val="20"/>
              </w:rPr>
              <w:t>қосымша</w:t>
            </w:r>
            <w:r>
              <w:br/>
            </w:r>
            <w:r>
              <w:rPr>
                <w:rFonts w:ascii="Times New Roman"/>
                <w:b w:val="false"/>
                <w:i w:val="false"/>
                <w:color w:val="000000"/>
                <w:sz w:val="20"/>
              </w:rPr>
              <w:t>Бекітемін</w:t>
            </w:r>
            <w:r>
              <w:br/>
            </w:r>
            <w:r>
              <w:rPr>
                <w:rFonts w:ascii="Times New Roman"/>
                <w:b w:val="false"/>
                <w:i w:val="false"/>
                <w:color w:val="000000"/>
                <w:sz w:val="20"/>
              </w:rPr>
              <w:t>"Абай облысы Аягөз ауданының</w:t>
            </w:r>
            <w:r>
              <w:br/>
            </w:r>
            <w:r>
              <w:rPr>
                <w:rFonts w:ascii="Times New Roman"/>
                <w:b w:val="false"/>
                <w:i w:val="false"/>
                <w:color w:val="000000"/>
                <w:sz w:val="20"/>
              </w:rPr>
              <w:t>тұрғын</w:t>
            </w:r>
            <w:r>
              <w:br/>
            </w:r>
            <w:r>
              <w:rPr>
                <w:rFonts w:ascii="Times New Roman"/>
                <w:b w:val="false"/>
                <w:i w:val="false"/>
                <w:color w:val="000000"/>
                <w:sz w:val="20"/>
              </w:rPr>
              <w:t>үй-коммуналдық шаруашылығы,</w:t>
            </w:r>
            <w:r>
              <w:br/>
            </w:r>
            <w:r>
              <w:rPr>
                <w:rFonts w:ascii="Times New Roman"/>
                <w:b w:val="false"/>
                <w:i w:val="false"/>
                <w:color w:val="000000"/>
                <w:sz w:val="20"/>
              </w:rPr>
              <w:t>жолаушылар көлігі, автомобиль</w:t>
            </w:r>
            <w:r>
              <w:br/>
            </w:r>
            <w:r>
              <w:rPr>
                <w:rFonts w:ascii="Times New Roman"/>
                <w:b w:val="false"/>
                <w:i w:val="false"/>
                <w:color w:val="000000"/>
                <w:sz w:val="20"/>
              </w:rPr>
              <w:t>жолдары және тұрғын үй</w:t>
            </w:r>
            <w:r>
              <w:br/>
            </w:r>
            <w:r>
              <w:rPr>
                <w:rFonts w:ascii="Times New Roman"/>
                <w:b w:val="false"/>
                <w:i w:val="false"/>
                <w:color w:val="000000"/>
                <w:sz w:val="20"/>
              </w:rPr>
              <w:t xml:space="preserve"> инспекциясы</w:t>
            </w:r>
            <w:r>
              <w:br/>
            </w:r>
            <w:r>
              <w:rPr>
                <w:rFonts w:ascii="Times New Roman"/>
                <w:b w:val="false"/>
                <w:i w:val="false"/>
                <w:color w:val="000000"/>
                <w:sz w:val="20"/>
              </w:rPr>
              <w:t>бөлімі" мемлекеттік мекемесі</w:t>
            </w:r>
            <w:r>
              <w:br/>
            </w:r>
            <w:r>
              <w:rPr>
                <w:rFonts w:ascii="Times New Roman"/>
                <w:b w:val="false"/>
                <w:i w:val="false"/>
                <w:color w:val="000000"/>
                <w:sz w:val="20"/>
              </w:rPr>
              <w:t>жетекшісі</w:t>
            </w:r>
            <w:r>
              <w:br/>
            </w:r>
            <w:r>
              <w:rPr>
                <w:rFonts w:ascii="Times New Roman"/>
                <w:b w:val="false"/>
                <w:i w:val="false"/>
                <w:color w:val="000000"/>
                <w:sz w:val="20"/>
              </w:rPr>
              <w:t>_______________А.Ибраев</w:t>
            </w:r>
            <w:r>
              <w:br/>
            </w:r>
            <w:r>
              <w:rPr>
                <w:rFonts w:ascii="Times New Roman"/>
                <w:b w:val="false"/>
                <w:i w:val="false"/>
                <w:color w:val="000000"/>
                <w:sz w:val="20"/>
              </w:rPr>
              <w:t>"____"_______________2025 ж.</w:t>
            </w:r>
          </w:p>
        </w:tc>
      </w:tr>
    </w:tbl>
    <w:bookmarkStart w:name="z10" w:id="3"/>
    <w:p>
      <w:pPr>
        <w:spacing w:after="0"/>
        <w:ind w:left="0"/>
        <w:jc w:val="left"/>
      </w:pPr>
      <w:r>
        <w:rPr>
          <w:rFonts w:ascii="Times New Roman"/>
          <w:b/>
          <w:i w:val="false"/>
          <w:color w:val="000000"/>
        </w:rPr>
        <w:t xml:space="preserve"> Аягөз ауданындағы коммуналдық қалдықтарды басқару бойынша 2025-2029 жылдарға арналған бағдарламасы</w:t>
      </w:r>
    </w:p>
    <w:bookmarkEnd w:id="3"/>
    <w:bookmarkStart w:name="z11" w:id="4"/>
    <w:p>
      <w:pPr>
        <w:spacing w:after="0"/>
        <w:ind w:left="0"/>
        <w:jc w:val="both"/>
      </w:pPr>
      <w:r>
        <w:rPr>
          <w:rFonts w:ascii="Times New Roman"/>
          <w:b w:val="false"/>
          <w:i w:val="false"/>
          <w:color w:val="000000"/>
          <w:sz w:val="28"/>
        </w:rPr>
        <w:t>
      Әзірлеуші ТОО "Neotesk Pro KZ" ____________Кардаш Абылайхан</w:t>
      </w:r>
    </w:p>
    <w:bookmarkEnd w:id="4"/>
    <w:bookmarkStart w:name="z12" w:id="5"/>
    <w:p>
      <w:pPr>
        <w:spacing w:after="0"/>
        <w:ind w:left="0"/>
        <w:jc w:val="both"/>
      </w:pPr>
      <w:r>
        <w:rPr>
          <w:rFonts w:ascii="Times New Roman"/>
          <w:b w:val="false"/>
          <w:i w:val="false"/>
          <w:color w:val="000000"/>
          <w:sz w:val="28"/>
        </w:rPr>
        <w:t>
      Аягөз ауданы, 2025 ж</w:t>
      </w:r>
    </w:p>
    <w:bookmarkEnd w:id="5"/>
    <w:bookmarkStart w:name="z13" w:id="6"/>
    <w:p>
      <w:pPr>
        <w:spacing w:after="0"/>
        <w:ind w:left="0"/>
        <w:jc w:val="left"/>
      </w:pPr>
      <w:r>
        <w:rPr>
          <w:rFonts w:ascii="Times New Roman"/>
          <w:b/>
          <w:i w:val="false"/>
          <w:color w:val="000000"/>
        </w:rPr>
        <w:t xml:space="preserve"> МАЗМҰНЫ</w:t>
      </w:r>
    </w:p>
    <w:bookmarkEnd w:id="6"/>
    <w:bookmarkStart w:name="z14" w:id="7"/>
    <w:p>
      <w:pPr>
        <w:spacing w:after="0"/>
        <w:ind w:left="0"/>
        <w:jc w:val="both"/>
      </w:pPr>
      <w:r>
        <w:rPr>
          <w:rFonts w:ascii="Times New Roman"/>
          <w:b w:val="false"/>
          <w:i w:val="false"/>
          <w:color w:val="000000"/>
          <w:sz w:val="28"/>
        </w:rPr>
        <w:t>
      1.Бағдарламаның паспорты .</w:t>
      </w:r>
    </w:p>
    <w:bookmarkEnd w:id="7"/>
    <w:bookmarkStart w:name="z15" w:id="8"/>
    <w:p>
      <w:pPr>
        <w:spacing w:after="0"/>
        <w:ind w:left="0"/>
        <w:jc w:val="both"/>
      </w:pPr>
      <w:r>
        <w:rPr>
          <w:rFonts w:ascii="Times New Roman"/>
          <w:b w:val="false"/>
          <w:i w:val="false"/>
          <w:color w:val="000000"/>
          <w:sz w:val="28"/>
        </w:rPr>
        <w:t>
      2. Кіріспе</w:t>
      </w:r>
    </w:p>
    <w:bookmarkEnd w:id="8"/>
    <w:bookmarkStart w:name="z16" w:id="9"/>
    <w:p>
      <w:pPr>
        <w:spacing w:after="0"/>
        <w:ind w:left="0"/>
        <w:jc w:val="both"/>
      </w:pPr>
      <w:r>
        <w:rPr>
          <w:rFonts w:ascii="Times New Roman"/>
          <w:b w:val="false"/>
          <w:i w:val="false"/>
          <w:color w:val="000000"/>
          <w:sz w:val="28"/>
        </w:rPr>
        <w:t xml:space="preserve">
      3. Ағымдағы ахуалды талдау </w:t>
      </w:r>
    </w:p>
    <w:bookmarkEnd w:id="9"/>
    <w:bookmarkStart w:name="z17" w:id="10"/>
    <w:p>
      <w:pPr>
        <w:spacing w:after="0"/>
        <w:ind w:left="0"/>
        <w:jc w:val="both"/>
      </w:pPr>
      <w:r>
        <w:rPr>
          <w:rFonts w:ascii="Times New Roman"/>
          <w:b w:val="false"/>
          <w:i w:val="false"/>
          <w:color w:val="000000"/>
          <w:sz w:val="28"/>
        </w:rPr>
        <w:t>
      3.1. Тұрмыстық қатты қалдықтарды басқару бойынша ағымдағы ахуалды талдау</w:t>
      </w:r>
    </w:p>
    <w:bookmarkEnd w:id="10"/>
    <w:bookmarkStart w:name="z18" w:id="11"/>
    <w:p>
      <w:pPr>
        <w:spacing w:after="0"/>
        <w:ind w:left="0"/>
        <w:jc w:val="both"/>
      </w:pPr>
      <w:r>
        <w:rPr>
          <w:rFonts w:ascii="Times New Roman"/>
          <w:b w:val="false"/>
          <w:i w:val="false"/>
          <w:color w:val="000000"/>
          <w:sz w:val="28"/>
        </w:rPr>
        <w:t xml:space="preserve">
      3.1.1. Тұрмыстық қатты қалдықтарды шығару бойынша ағымдағы ахуалды талдау </w:t>
      </w:r>
    </w:p>
    <w:bookmarkEnd w:id="11"/>
    <w:bookmarkStart w:name="z19" w:id="12"/>
    <w:p>
      <w:pPr>
        <w:spacing w:after="0"/>
        <w:ind w:left="0"/>
        <w:jc w:val="both"/>
      </w:pPr>
      <w:r>
        <w:rPr>
          <w:rFonts w:ascii="Times New Roman"/>
          <w:b w:val="false"/>
          <w:i w:val="false"/>
          <w:color w:val="000000"/>
          <w:sz w:val="28"/>
        </w:rPr>
        <w:t xml:space="preserve">
      3.1.2. Тұрмыстық қатты қалдықтарды сұрыптау және қайта өңдеу бойынша ағымдағы жағдайды талдау.. </w:t>
      </w:r>
    </w:p>
    <w:bookmarkEnd w:id="12"/>
    <w:bookmarkStart w:name="z20" w:id="13"/>
    <w:p>
      <w:pPr>
        <w:spacing w:after="0"/>
        <w:ind w:left="0"/>
        <w:jc w:val="both"/>
      </w:pPr>
      <w:r>
        <w:rPr>
          <w:rFonts w:ascii="Times New Roman"/>
          <w:b w:val="false"/>
          <w:i w:val="false"/>
          <w:color w:val="000000"/>
          <w:sz w:val="28"/>
        </w:rPr>
        <w:t>
      3.1.3. Тұрмыстық қатты қалдықтарды көму бойынша ағымдағы ахуалды талдау</w:t>
      </w:r>
    </w:p>
    <w:bookmarkEnd w:id="13"/>
    <w:bookmarkStart w:name="z21" w:id="14"/>
    <w:p>
      <w:pPr>
        <w:spacing w:after="0"/>
        <w:ind w:left="0"/>
        <w:jc w:val="both"/>
      </w:pPr>
      <w:r>
        <w:rPr>
          <w:rFonts w:ascii="Times New Roman"/>
          <w:b w:val="false"/>
          <w:i w:val="false"/>
          <w:color w:val="000000"/>
          <w:sz w:val="28"/>
        </w:rPr>
        <w:t>
      3.1.4. Тұрмыстық қатты қалдықтардың морфологиялық құрамын талдау</w:t>
      </w:r>
    </w:p>
    <w:bookmarkEnd w:id="14"/>
    <w:bookmarkStart w:name="z22" w:id="15"/>
    <w:p>
      <w:pPr>
        <w:spacing w:after="0"/>
        <w:ind w:left="0"/>
        <w:jc w:val="both"/>
      </w:pPr>
      <w:r>
        <w:rPr>
          <w:rFonts w:ascii="Times New Roman"/>
          <w:b w:val="false"/>
          <w:i w:val="false"/>
          <w:color w:val="000000"/>
          <w:sz w:val="28"/>
        </w:rPr>
        <w:t>
      3.1.5. Тұрмыстық қатты қалдықтарды басқарудың ағымдағы жағдайын талдау бойынша қорытындылар</w:t>
      </w:r>
    </w:p>
    <w:bookmarkEnd w:id="15"/>
    <w:bookmarkStart w:name="z23" w:id="16"/>
    <w:p>
      <w:pPr>
        <w:spacing w:after="0"/>
        <w:ind w:left="0"/>
        <w:jc w:val="both"/>
      </w:pPr>
      <w:r>
        <w:rPr>
          <w:rFonts w:ascii="Times New Roman"/>
          <w:b w:val="false"/>
          <w:i w:val="false"/>
          <w:color w:val="000000"/>
          <w:sz w:val="28"/>
        </w:rPr>
        <w:t>
      3.2. Қалдықтардың жекелеген түрлерін басқару бойынша ағымдағы ахуалды талдау</w:t>
      </w:r>
    </w:p>
    <w:bookmarkEnd w:id="16"/>
    <w:bookmarkStart w:name="z24" w:id="17"/>
    <w:p>
      <w:pPr>
        <w:spacing w:after="0"/>
        <w:ind w:left="0"/>
        <w:jc w:val="both"/>
      </w:pPr>
      <w:r>
        <w:rPr>
          <w:rFonts w:ascii="Times New Roman"/>
          <w:b w:val="false"/>
          <w:i w:val="false"/>
          <w:color w:val="000000"/>
          <w:sz w:val="28"/>
        </w:rPr>
        <w:t>
      3.2.1. Медициналық қалдықтарды басқару бойынша ағымдағы ахуалды талдау</w:t>
      </w:r>
    </w:p>
    <w:bookmarkEnd w:id="17"/>
    <w:bookmarkStart w:name="z25" w:id="18"/>
    <w:p>
      <w:pPr>
        <w:spacing w:after="0"/>
        <w:ind w:left="0"/>
        <w:jc w:val="both"/>
      </w:pPr>
      <w:r>
        <w:rPr>
          <w:rFonts w:ascii="Times New Roman"/>
          <w:b w:val="false"/>
          <w:i w:val="false"/>
          <w:color w:val="000000"/>
          <w:sz w:val="28"/>
        </w:rPr>
        <w:t>
      3.2.2. Электр және электрондық жабдықтардың қалдықтарын басқару бойынша ағымдағы ахуалды талдау, құрамында сынап бар шамдар мен қуат көздері</w:t>
      </w:r>
    </w:p>
    <w:bookmarkEnd w:id="18"/>
    <w:bookmarkStart w:name="z26" w:id="19"/>
    <w:p>
      <w:pPr>
        <w:spacing w:after="0"/>
        <w:ind w:left="0"/>
        <w:jc w:val="both"/>
      </w:pPr>
      <w:r>
        <w:rPr>
          <w:rFonts w:ascii="Times New Roman"/>
          <w:b w:val="false"/>
          <w:i w:val="false"/>
          <w:color w:val="000000"/>
          <w:sz w:val="28"/>
        </w:rPr>
        <w:t>
      3.2.3. Автомобиль шиналары мен пайдаланылған майлардың қалдықтарын басқару бойынша ағымдағы ахуалды талдау</w:t>
      </w:r>
    </w:p>
    <w:bookmarkEnd w:id="19"/>
    <w:bookmarkStart w:name="z27" w:id="20"/>
    <w:p>
      <w:pPr>
        <w:spacing w:after="0"/>
        <w:ind w:left="0"/>
        <w:jc w:val="both"/>
      </w:pPr>
      <w:r>
        <w:rPr>
          <w:rFonts w:ascii="Times New Roman"/>
          <w:b w:val="false"/>
          <w:i w:val="false"/>
          <w:color w:val="000000"/>
          <w:sz w:val="28"/>
        </w:rPr>
        <w:t>
      3.2.4. Құрылыс қалдықтарын басқару бойынша ағымдағы ахуалды талдау</w:t>
      </w:r>
    </w:p>
    <w:bookmarkEnd w:id="20"/>
    <w:bookmarkStart w:name="z28" w:id="21"/>
    <w:p>
      <w:pPr>
        <w:spacing w:after="0"/>
        <w:ind w:left="0"/>
        <w:jc w:val="both"/>
      </w:pPr>
      <w:r>
        <w:rPr>
          <w:rFonts w:ascii="Times New Roman"/>
          <w:b w:val="false"/>
          <w:i w:val="false"/>
          <w:color w:val="000000"/>
          <w:sz w:val="28"/>
        </w:rPr>
        <w:t>
      3.2.5. Ірі габаритті қалдықтарды басқару бойынша ағымдағы ахуалды талдау</w:t>
      </w:r>
    </w:p>
    <w:bookmarkEnd w:id="21"/>
    <w:bookmarkStart w:name="z29" w:id="22"/>
    <w:p>
      <w:pPr>
        <w:spacing w:after="0"/>
        <w:ind w:left="0"/>
        <w:jc w:val="both"/>
      </w:pPr>
      <w:r>
        <w:rPr>
          <w:rFonts w:ascii="Times New Roman"/>
          <w:b w:val="false"/>
          <w:i w:val="false"/>
          <w:color w:val="000000"/>
          <w:sz w:val="28"/>
        </w:rPr>
        <w:t>
      3.2.6. Иесіз көлік құралдарын басқару бойынша ағымдағы ахуалды талдау</w:t>
      </w:r>
    </w:p>
    <w:bookmarkEnd w:id="22"/>
    <w:bookmarkStart w:name="z30" w:id="23"/>
    <w:p>
      <w:pPr>
        <w:spacing w:after="0"/>
        <w:ind w:left="0"/>
        <w:jc w:val="both"/>
      </w:pPr>
      <w:r>
        <w:rPr>
          <w:rFonts w:ascii="Times New Roman"/>
          <w:b w:val="false"/>
          <w:i w:val="false"/>
          <w:color w:val="000000"/>
          <w:sz w:val="28"/>
        </w:rPr>
        <w:t>
      3.2.7. Күл-қож қалдықтарын басқару бойынша ағымдағы ахуалды талдау</w:t>
      </w:r>
    </w:p>
    <w:bookmarkEnd w:id="23"/>
    <w:bookmarkStart w:name="z31" w:id="24"/>
    <w:p>
      <w:pPr>
        <w:spacing w:after="0"/>
        <w:ind w:left="0"/>
        <w:jc w:val="both"/>
      </w:pPr>
      <w:r>
        <w:rPr>
          <w:rFonts w:ascii="Times New Roman"/>
          <w:b w:val="false"/>
          <w:i w:val="false"/>
          <w:color w:val="000000"/>
          <w:sz w:val="28"/>
        </w:rPr>
        <w:t>
      3.3. Қалдықтарды басқару саласындағы қолданыстағы нормативтік құқықтық базаны талдау</w:t>
      </w:r>
    </w:p>
    <w:bookmarkEnd w:id="24"/>
    <w:bookmarkStart w:name="z32" w:id="25"/>
    <w:p>
      <w:pPr>
        <w:spacing w:after="0"/>
        <w:ind w:left="0"/>
        <w:jc w:val="both"/>
      </w:pPr>
      <w:r>
        <w:rPr>
          <w:rFonts w:ascii="Times New Roman"/>
          <w:b w:val="false"/>
          <w:i w:val="false"/>
          <w:color w:val="000000"/>
          <w:sz w:val="28"/>
        </w:rPr>
        <w:t>
      3.4. Шетелдік тәжірибеге шолу</w:t>
      </w:r>
    </w:p>
    <w:bookmarkEnd w:id="25"/>
    <w:bookmarkStart w:name="z33" w:id="26"/>
    <w:p>
      <w:pPr>
        <w:spacing w:after="0"/>
        <w:ind w:left="0"/>
        <w:jc w:val="both"/>
      </w:pPr>
      <w:r>
        <w:rPr>
          <w:rFonts w:ascii="Times New Roman"/>
          <w:b w:val="false"/>
          <w:i w:val="false"/>
          <w:color w:val="000000"/>
          <w:sz w:val="28"/>
        </w:rPr>
        <w:t>
      3.4.2. Шетелдік тәжірибеге шолу: қалдықтарды тасымалдау</w:t>
      </w:r>
    </w:p>
    <w:bookmarkEnd w:id="26"/>
    <w:bookmarkStart w:name="z34" w:id="27"/>
    <w:p>
      <w:pPr>
        <w:spacing w:after="0"/>
        <w:ind w:left="0"/>
        <w:jc w:val="both"/>
      </w:pPr>
      <w:r>
        <w:rPr>
          <w:rFonts w:ascii="Times New Roman"/>
          <w:b w:val="false"/>
          <w:i w:val="false"/>
          <w:color w:val="000000"/>
          <w:sz w:val="28"/>
        </w:rPr>
        <w:t>
      3.4.3. Шетелдік тәжірибеге шолу: қалдықтарды қайта өңдеу</w:t>
      </w:r>
    </w:p>
    <w:bookmarkEnd w:id="27"/>
    <w:bookmarkStart w:name="z35" w:id="28"/>
    <w:p>
      <w:pPr>
        <w:spacing w:after="0"/>
        <w:ind w:left="0"/>
        <w:jc w:val="both"/>
      </w:pPr>
      <w:r>
        <w:rPr>
          <w:rFonts w:ascii="Times New Roman"/>
          <w:b w:val="false"/>
          <w:i w:val="false"/>
          <w:color w:val="000000"/>
          <w:sz w:val="28"/>
        </w:rPr>
        <w:t>
      3.4.4. Шетелдік тәжірибеге шолу: қалдықтарды көму</w:t>
      </w:r>
    </w:p>
    <w:bookmarkEnd w:id="28"/>
    <w:bookmarkStart w:name="z36" w:id="29"/>
    <w:p>
      <w:pPr>
        <w:spacing w:after="0"/>
        <w:ind w:left="0"/>
        <w:jc w:val="both"/>
      </w:pPr>
      <w:r>
        <w:rPr>
          <w:rFonts w:ascii="Times New Roman"/>
          <w:b w:val="false"/>
          <w:i w:val="false"/>
          <w:color w:val="000000"/>
          <w:sz w:val="28"/>
        </w:rPr>
        <w:t>
      3.4.5. Шетелдік тәжірибені шолу бойынша қорытындылар</w:t>
      </w:r>
    </w:p>
    <w:bookmarkEnd w:id="29"/>
    <w:bookmarkStart w:name="z37" w:id="30"/>
    <w:p>
      <w:pPr>
        <w:spacing w:after="0"/>
        <w:ind w:left="0"/>
        <w:jc w:val="both"/>
      </w:pPr>
      <w:r>
        <w:rPr>
          <w:rFonts w:ascii="Times New Roman"/>
          <w:b w:val="false"/>
          <w:i w:val="false"/>
          <w:color w:val="000000"/>
          <w:sz w:val="28"/>
        </w:rPr>
        <w:t>
      4. Бағдарламаның мақсаттары, нысаналы индикаторлары, міндеттері және іске асыру нәтижелерінің көрсеткіштері</w:t>
      </w:r>
    </w:p>
    <w:bookmarkEnd w:id="30"/>
    <w:bookmarkStart w:name="z38" w:id="31"/>
    <w:p>
      <w:pPr>
        <w:spacing w:after="0"/>
        <w:ind w:left="0"/>
        <w:jc w:val="both"/>
      </w:pPr>
      <w:r>
        <w:rPr>
          <w:rFonts w:ascii="Times New Roman"/>
          <w:b w:val="false"/>
          <w:i w:val="false"/>
          <w:color w:val="000000"/>
          <w:sz w:val="28"/>
        </w:rPr>
        <w:t>
      4.1.Бағдарламаның мақсаттары</w:t>
      </w:r>
    </w:p>
    <w:bookmarkEnd w:id="31"/>
    <w:bookmarkStart w:name="z39" w:id="32"/>
    <w:p>
      <w:pPr>
        <w:spacing w:after="0"/>
        <w:ind w:left="0"/>
        <w:jc w:val="both"/>
      </w:pPr>
      <w:r>
        <w:rPr>
          <w:rFonts w:ascii="Times New Roman"/>
          <w:b w:val="false"/>
          <w:i w:val="false"/>
          <w:color w:val="000000"/>
          <w:sz w:val="28"/>
        </w:rPr>
        <w:t>
      4.2. Бағдарламаның міндеттері</w:t>
      </w:r>
    </w:p>
    <w:bookmarkEnd w:id="32"/>
    <w:bookmarkStart w:name="z40" w:id="33"/>
    <w:p>
      <w:pPr>
        <w:spacing w:after="0"/>
        <w:ind w:left="0"/>
        <w:jc w:val="both"/>
      </w:pPr>
      <w:r>
        <w:rPr>
          <w:rFonts w:ascii="Times New Roman"/>
          <w:b w:val="false"/>
          <w:i w:val="false"/>
          <w:color w:val="000000"/>
          <w:sz w:val="28"/>
        </w:rPr>
        <w:t>
      4.3. Нысаналы индикаторлар және бағдарламаны іске асыру нәтижелерінің көрсеткіштері</w:t>
      </w:r>
    </w:p>
    <w:bookmarkEnd w:id="33"/>
    <w:bookmarkStart w:name="z41" w:id="34"/>
    <w:p>
      <w:pPr>
        <w:spacing w:after="0"/>
        <w:ind w:left="0"/>
        <w:jc w:val="both"/>
      </w:pPr>
      <w:r>
        <w:rPr>
          <w:rFonts w:ascii="Times New Roman"/>
          <w:b w:val="false"/>
          <w:i w:val="false"/>
          <w:color w:val="000000"/>
          <w:sz w:val="28"/>
        </w:rPr>
        <w:t>
      5. Бағдарламаның негізгі бағыттары, мақсаттары мен міндеттеріне қол жеткізу жолдары, тиісті шаралар</w:t>
      </w:r>
    </w:p>
    <w:bookmarkEnd w:id="34"/>
    <w:bookmarkStart w:name="z42" w:id="35"/>
    <w:p>
      <w:pPr>
        <w:spacing w:after="0"/>
        <w:ind w:left="0"/>
        <w:jc w:val="both"/>
      </w:pPr>
      <w:r>
        <w:rPr>
          <w:rFonts w:ascii="Times New Roman"/>
          <w:b w:val="false"/>
          <w:i w:val="false"/>
          <w:color w:val="000000"/>
          <w:sz w:val="28"/>
        </w:rPr>
        <w:t>
      6. Халықпен өзара іс-қимыл және коммуникация шаралары</w:t>
      </w:r>
    </w:p>
    <w:bookmarkEnd w:id="35"/>
    <w:bookmarkStart w:name="z43" w:id="36"/>
    <w:p>
      <w:pPr>
        <w:spacing w:after="0"/>
        <w:ind w:left="0"/>
        <w:jc w:val="both"/>
      </w:pPr>
      <w:r>
        <w:rPr>
          <w:rFonts w:ascii="Times New Roman"/>
          <w:b w:val="false"/>
          <w:i w:val="false"/>
          <w:color w:val="000000"/>
          <w:sz w:val="28"/>
        </w:rPr>
        <w:t>
      7. Қажетті ресурстар мен қаржыландыру көздері</w:t>
      </w:r>
    </w:p>
    <w:bookmarkEnd w:id="36"/>
    <w:bookmarkStart w:name="z44" w:id="37"/>
    <w:p>
      <w:pPr>
        <w:spacing w:after="0"/>
        <w:ind w:left="0"/>
        <w:jc w:val="both"/>
      </w:pPr>
      <w:r>
        <w:rPr>
          <w:rFonts w:ascii="Times New Roman"/>
          <w:b w:val="false"/>
          <w:i w:val="false"/>
          <w:color w:val="000000"/>
          <w:sz w:val="28"/>
        </w:rPr>
        <w:t>
      8. Қосымшалар</w:t>
      </w:r>
    </w:p>
    <w:bookmarkEnd w:id="37"/>
    <w:bookmarkStart w:name="z45" w:id="38"/>
    <w:p>
      <w:pPr>
        <w:spacing w:after="0"/>
        <w:ind w:left="0"/>
        <w:jc w:val="left"/>
      </w:pPr>
      <w:r>
        <w:rPr>
          <w:rFonts w:ascii="Times New Roman"/>
          <w:b/>
          <w:i w:val="false"/>
          <w:color w:val="000000"/>
        </w:rPr>
        <w:t xml:space="preserve"> 1. Бағдарламаның паспорты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Аягөз ауданындағы коммуналдық қалдықтарды басқару бойынша 2025-2029 жылдарға арналған бағдарламасы</w:t>
            </w:r>
          </w:p>
          <w:bookmarkEnd w:id="3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xml:space="preserve">
1. 1.Қазақстан Республикасының 2021 жылғы 2 қаңтардағы №400-VI </w:t>
            </w:r>
            <w:r>
              <w:rPr>
                <w:rFonts w:ascii="Times New Roman"/>
                <w:b w:val="false"/>
                <w:i w:val="false"/>
                <w:color w:val="000000"/>
                <w:sz w:val="20"/>
              </w:rPr>
              <w:t>Экологиялық кодексі</w:t>
            </w:r>
            <w:r>
              <w:rPr>
                <w:rFonts w:ascii="Times New Roman"/>
                <w:b w:val="false"/>
                <w:i w:val="false"/>
                <w:color w:val="000000"/>
                <w:sz w:val="20"/>
              </w:rPr>
              <w:t>; 335-баптың 1-тармақшасы.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ҚР экология, табиғи ресурстар геологиясы министрінің м. а. 09.08.2021 ж. № 318 "қалдықтарды басқару бағдарламасын әзірлеу қағидаларын бекіту туралы"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басқару жөніндегі Бағдарламаны әзірлеу бойынша жергілікті атқарушы органдарға әдістемелік ұсынымдар  (18.05.2023 ж. №154п бұйрық).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Денсаулық сақтау министрінің м.а. 2020 жылғы 25 желтоқсандағы №ҚР ДСМ-331/2020 </w:t>
            </w:r>
            <w:r>
              <w:rPr>
                <w:rFonts w:ascii="Times New Roman"/>
                <w:b w:val="false"/>
                <w:i w:val="false"/>
                <w:color w:val="000000"/>
                <w:sz w:val="20"/>
              </w:rPr>
              <w:t>бұйрығымен</w:t>
            </w:r>
            <w:r>
              <w:rPr>
                <w:rFonts w:ascii="Times New Roman"/>
                <w:b w:val="false"/>
                <w:i w:val="false"/>
                <w:color w:val="000000"/>
                <w:sz w:val="20"/>
              </w:rPr>
              <w:t xml:space="preserve"> бекітілген "Өндіріс және тұтыну қалдықтарын жинауға, пайдалануға,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Республикасының Әділет министрлігінде 2020 жылғы 28 желтоқсанда № 21934 болып тіркелді;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xml:space="preserve">
2025 – 2029 жылдар </w:t>
            </w:r>
          </w:p>
          <w:bookmarkEnd w:id="4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жауапты мемлекеттік орган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Аягөз ауданының тұрғын үй-коммуналдық шаруашылығы, жолаушылар көлігі, автомобиль жолдары және тұрғын үй инспекциясы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Қатты тұрмыстық қалдықтарды қоса алғанда, өндірістік және тұтыну қалдықтарынан қоршаған ортаның ластануын азайту үшін қалдықтарды басқарудың тиімді өңірлік жүйесін құру;</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қалдықтардың түзілуін болдырмау және азайту, оларды қайталама экономикалық айналымға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қатты қалдықтарды қоса алғанда, басқару саласында қалдықтарды басқарудың тиімді тетіктерін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экологиялық таза өңдеу, кәдеге жарату және кәдеге жарату инфрақұрылымын құру және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өңдеу және кәдеге жарату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сақтау және орналастыру кезінде және қалдықтарды орналастыру объектілері орналасқан аумақтарды пайдалану аяқталғаннан кейін экологиялық қауіпсіздікті қамтамасыз ету немесе экологиялық, санитарлық және санитарлық-гигиеналық талаптарға сәйкес келмейтін аумақтарды экологиялық қалпына келтіру жұмыстарын жүргізу; эпидемиологиялық заңнама;</w:t>
            </w:r>
          </w:p>
          <w:p>
            <w:pPr>
              <w:spacing w:after="20"/>
              <w:ind w:left="20"/>
              <w:jc w:val="both"/>
            </w:pPr>
            <w:r>
              <w:rPr>
                <w:rFonts w:ascii="Times New Roman"/>
                <w:b w:val="false"/>
                <w:i w:val="false"/>
                <w:color w:val="000000"/>
                <w:sz w:val="20"/>
              </w:rPr>
              <w:t>
қалдықтарды өңдеу, кәдеге жарату және кәдеге жарату бойынша салаға инвесторларды тарту үшін жағдай жасау;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xml:space="preserve">
Аягөз ауданы бойынша қалдықтарды кешенді басқарудың ұйымдық-құқықтық және экономикалық негіздерін қалыптастыру ;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Қауіпті қалдықтарды қоса алғанда, қалдықтардың әртүрлі түрлерін жинау және тасымалдау жүйесін жаңғырту және жетілдіру;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Инфрақұрылым объектілерін ұйымдастыра отырып, қалдықтарды бөлек жинауды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ҚТҚ дейін қайта өңдеу тереңдігін қамтамасыз ету 10% -ға 2029 жылы;</w:t>
            </w:r>
          </w:p>
          <w:p>
            <w:pPr>
              <w:spacing w:after="20"/>
              <w:ind w:left="20"/>
              <w:jc w:val="both"/>
            </w:pPr>
            <w:r>
              <w:rPr>
                <w:rFonts w:ascii="Times New Roman"/>
                <w:b w:val="false"/>
                <w:i w:val="false"/>
                <w:color w:val="000000"/>
                <w:sz w:val="20"/>
              </w:rPr>
              <w:t>
ҚТҚ-ны бөлек жинау саласында халықты экологиялық ағарту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Тұрғындарды қалдықтарды жинау және тасымалдау қызметтерімен қамту -100%;</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Халықтан қайталама ресурстарды алу пункттерінің санын ұлғайту: 2026 – 5 бірлік; 2029 – 20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2029 жылға дейін қатты тұрмыстық қалдықтарды қайта өңдеу үлесі 30% құрайды;</w:t>
            </w:r>
          </w:p>
          <w:p>
            <w:pPr>
              <w:spacing w:after="20"/>
              <w:ind w:left="20"/>
              <w:jc w:val="both"/>
            </w:pPr>
            <w:r>
              <w:rPr>
                <w:rFonts w:ascii="Times New Roman"/>
                <w:b w:val="false"/>
                <w:i w:val="false"/>
                <w:color w:val="000000"/>
                <w:sz w:val="20"/>
              </w:rPr>
              <w:t>
• Қалдықтарды жинау, тасымалдау және қайта өңдеу қызметі үшін төлемді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қаржыландырудың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Республикалық бюджет</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инвестициялар</w:t>
            </w:r>
          </w:p>
          <w:p>
            <w:pPr>
              <w:spacing w:after="20"/>
              <w:ind w:left="20"/>
              <w:jc w:val="both"/>
            </w:pPr>
            <w:r>
              <w:rPr>
                <w:rFonts w:ascii="Times New Roman"/>
                <w:b w:val="false"/>
                <w:i w:val="false"/>
                <w:color w:val="000000"/>
                <w:sz w:val="20"/>
              </w:rPr>
              <w:t>
 </w:t>
            </w:r>
          </w:p>
        </w:tc>
      </w:tr>
    </w:tbl>
    <w:bookmarkStart w:name="z68" w:id="46"/>
    <w:p>
      <w:pPr>
        <w:spacing w:after="0"/>
        <w:ind w:left="0"/>
        <w:jc w:val="left"/>
      </w:pPr>
      <w:r>
        <w:rPr>
          <w:rFonts w:ascii="Times New Roman"/>
          <w:b/>
          <w:i w:val="false"/>
          <w:color w:val="000000"/>
        </w:rPr>
        <w:t xml:space="preserve"> 2. Кіріспе</w:t>
      </w:r>
    </w:p>
    <w:bookmarkEnd w:id="46"/>
    <w:bookmarkStart w:name="z69" w:id="47"/>
    <w:p>
      <w:pPr>
        <w:spacing w:after="0"/>
        <w:ind w:left="0"/>
        <w:jc w:val="both"/>
      </w:pPr>
      <w:r>
        <w:rPr>
          <w:rFonts w:ascii="Times New Roman"/>
          <w:b w:val="false"/>
          <w:i w:val="false"/>
          <w:color w:val="000000"/>
          <w:sz w:val="28"/>
        </w:rPr>
        <w:t xml:space="preserve">
      Аягөз ауданы бойынша 2025-2029 жылдарға арналған коммуналдық қалдықтарды басқару бағдарламасы, Қазақстан Республикасы Экология және табиғи ресурстар министрінің 18.05.2023 жылғы №154 "Жергілікті атқарушы органдарға коммуналдық қалдықтармен жұмыс істеу бағдарламасын әзірлеу бойынша әдістемелік ұсынымдарды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әзірленуде. </w:t>
      </w:r>
    </w:p>
    <w:bookmarkEnd w:id="47"/>
    <w:bookmarkStart w:name="z70" w:id="48"/>
    <w:p>
      <w:pPr>
        <w:spacing w:after="0"/>
        <w:ind w:left="0"/>
        <w:jc w:val="both"/>
      </w:pPr>
      <w:r>
        <w:rPr>
          <w:rFonts w:ascii="Times New Roman"/>
          <w:b w:val="false"/>
          <w:i w:val="false"/>
          <w:color w:val="000000"/>
          <w:sz w:val="28"/>
        </w:rPr>
        <w:t xml:space="preserve">
      Бағдарлама Экологиялық кодекске сәйкес, атап айтқанда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принципіне сәйкес әзірленген.</w:t>
      </w:r>
    </w:p>
    <w:bookmarkEnd w:id="48"/>
    <w:bookmarkStart w:name="z71" w:id="49"/>
    <w:p>
      <w:pPr>
        <w:spacing w:after="0"/>
        <w:ind w:left="0"/>
        <w:jc w:val="both"/>
      </w:pPr>
      <w:r>
        <w:rPr>
          <w:rFonts w:ascii="Times New Roman"/>
          <w:b w:val="false"/>
          <w:i w:val="false"/>
          <w:color w:val="000000"/>
          <w:sz w:val="28"/>
        </w:rPr>
        <w:t>
      Бағдарламада Аягөз ауданында түзілетін коммуналдық қалдықтардың сипаттамасы (сипаттамалары), оның ішінде көлемі мен құрамы, түзілу жылдамдығы, жіктелуі, жинақтау, жинау, тасымалдау, сұрыптау, залалсыздандыру, кәдеге жарату және кәдеге жарату әдістері, коммуналдық қалдықтарды өңдеуге арналған қолданыстағы инфрақұрылым.</w:t>
      </w:r>
    </w:p>
    <w:bookmarkEnd w:id="49"/>
    <w:bookmarkStart w:name="z72" w:id="50"/>
    <w:p>
      <w:pPr>
        <w:spacing w:after="0"/>
        <w:ind w:left="0"/>
        <w:jc w:val="left"/>
      </w:pPr>
      <w:r>
        <w:rPr>
          <w:rFonts w:ascii="Times New Roman"/>
          <w:b/>
          <w:i w:val="false"/>
          <w:color w:val="000000"/>
        </w:rPr>
        <w:t xml:space="preserve"> Аймақтың негізгі сипаттамалары.</w:t>
      </w:r>
    </w:p>
    <w:bookmarkEnd w:id="50"/>
    <w:bookmarkStart w:name="z73" w:id="51"/>
    <w:p>
      <w:pPr>
        <w:spacing w:after="0"/>
        <w:ind w:left="0"/>
        <w:jc w:val="both"/>
      </w:pPr>
      <w:r>
        <w:rPr>
          <w:rFonts w:ascii="Times New Roman"/>
          <w:b w:val="false"/>
          <w:i w:val="false"/>
          <w:color w:val="000000"/>
          <w:sz w:val="28"/>
        </w:rPr>
        <w:t>
      Аягөз ауданы Абай облысының оңтүстік-батыс бөлігінде, Сарыарқаның оңтүстік-шығысында орналасқан. Аудан аумағы 49,6 мың км2 құрайды. Халқы 65 059 адам, 01.06.2024 ж. санақ бойынша</w:t>
      </w:r>
    </w:p>
    <w:bookmarkEnd w:id="51"/>
    <w:bookmarkStart w:name="z74" w:id="52"/>
    <w:p>
      <w:pPr>
        <w:spacing w:after="0"/>
        <w:ind w:left="0"/>
        <w:jc w:val="both"/>
      </w:pPr>
      <w:r>
        <w:rPr>
          <w:rFonts w:ascii="Times New Roman"/>
          <w:b w:val="false"/>
          <w:i w:val="false"/>
          <w:color w:val="000000"/>
          <w:sz w:val="28"/>
        </w:rPr>
        <w:t>
      Ауданның рельефі көбінесе таулы-жазық, тек солтүстік-шығысында таулы. Ең биік нүкте Тарбағатай жотасында орналасқан: Окпетти тауы - 3 608 м. Көптеген өзендер мен көлдер орналасқан. Оңтүстік бөлігін Балқаш-Алакөл ойпатының жазығы алып жатыр.</w:t>
      </w:r>
    </w:p>
    <w:bookmarkEnd w:id="52"/>
    <w:bookmarkStart w:name="z75" w:id="53"/>
    <w:p>
      <w:pPr>
        <w:spacing w:after="0"/>
        <w:ind w:left="0"/>
        <w:jc w:val="both"/>
      </w:pPr>
      <w:r>
        <w:rPr>
          <w:rFonts w:ascii="Times New Roman"/>
          <w:b w:val="false"/>
          <w:i w:val="false"/>
          <w:color w:val="000000"/>
          <w:sz w:val="28"/>
        </w:rPr>
        <w:t>
      Климаты континенталды, жазы ыстық, қысы суық. Қаңтардың орташа температурасы -17°С, шілде 22°С. жауын-шашынның жылдық орташа мөлшері 200-400 мм. қар қазан айының аяғында-қарашаның басында жауады, сәуірге дейін түседі.</w:t>
      </w:r>
    </w:p>
    <w:bookmarkEnd w:id="53"/>
    <w:bookmarkStart w:name="z76" w:id="54"/>
    <w:p>
      <w:pPr>
        <w:spacing w:after="0"/>
        <w:ind w:left="0"/>
        <w:jc w:val="both"/>
      </w:pPr>
      <w:r>
        <w:rPr>
          <w:rFonts w:ascii="Times New Roman"/>
          <w:b w:val="false"/>
          <w:i w:val="false"/>
          <w:color w:val="000000"/>
          <w:sz w:val="28"/>
        </w:rPr>
        <w:t>
      Аудан аумағы арқылы Аягөз өзені және басқа да шағын өзендер ағып өтеді. Топырақ негізінен каштан болып табылады. Қауырсын және басқалары өседі. Арқар, қасқыр, аю, түлкі, қоян бар; құстардан қаздар, үйректер, шағалалар ұя салады.</w:t>
      </w:r>
    </w:p>
    <w:bookmarkEnd w:id="54"/>
    <w:bookmarkStart w:name="z77" w:id="55"/>
    <w:p>
      <w:pPr>
        <w:spacing w:after="0"/>
        <w:ind w:left="0"/>
        <w:jc w:val="both"/>
      </w:pPr>
      <w:r>
        <w:rPr>
          <w:rFonts w:ascii="Times New Roman"/>
          <w:b w:val="false"/>
          <w:i w:val="false"/>
          <w:color w:val="000000"/>
          <w:sz w:val="28"/>
        </w:rPr>
        <w:t>
      Шығысында Аягөз ауданы Ақсуат ауданымен, солтүстігінде Абай және Жарма аудандарымен, оңтүстігінде Үржар ауданымен және Жетісу облысының Алакөл ауданымен, батысында Қарағанды облысының Ақтоғай ауданымен шектеседі.</w:t>
      </w:r>
    </w:p>
    <w:bookmarkEnd w:id="55"/>
    <w:bookmarkStart w:name="z78" w:id="56"/>
    <w:p>
      <w:pPr>
        <w:spacing w:after="0"/>
        <w:ind w:left="0"/>
        <w:jc w:val="both"/>
      </w:pPr>
      <w:r>
        <w:rPr>
          <w:rFonts w:ascii="Times New Roman"/>
          <w:b w:val="false"/>
          <w:i w:val="false"/>
          <w:color w:val="000000"/>
          <w:sz w:val="28"/>
        </w:rPr>
        <w:t>
      Бағдарламаны іске асыру қалдықтарды жинауды, кәдеге жаратуды (тасымалдауды), сұрыптауды, қайта өңдеуді және көмуді ұйымдастыруды, сондай-ақ қалдықтардың көлемін азайту жөніндегі іс-шараларды іске асыруды қамтитын қалдықтарды кешенді басқаруға көшуге мүмкіндік береді. Ауданнан жиналған қалдықтар жөнелтілетін Аягөз ауданымен шектесетін аумақтардағы әлеуметтік шиеленісті жеңілдетіп, халықты қалдықтарды бөлек жинауға тарту. Қайталама шикізатты жинау және өңдеумен айналысатын шағын және орта бизнесті дамыту.</w:t>
      </w:r>
    </w:p>
    <w:bookmarkEnd w:id="56"/>
    <w:bookmarkStart w:name="z79" w:id="57"/>
    <w:p>
      <w:pPr>
        <w:spacing w:after="0"/>
        <w:ind w:left="0"/>
        <w:jc w:val="left"/>
      </w:pPr>
      <w:r>
        <w:rPr>
          <w:rFonts w:ascii="Times New Roman"/>
          <w:b/>
          <w:i w:val="false"/>
          <w:color w:val="000000"/>
        </w:rPr>
        <w:t xml:space="preserve"> 3. Ағымдағы ахуалды талдау</w:t>
      </w:r>
    </w:p>
    <w:bookmarkEnd w:id="57"/>
    <w:bookmarkStart w:name="z80" w:id="58"/>
    <w:p>
      <w:pPr>
        <w:spacing w:after="0"/>
        <w:ind w:left="0"/>
        <w:jc w:val="left"/>
      </w:pPr>
      <w:r>
        <w:rPr>
          <w:rFonts w:ascii="Times New Roman"/>
          <w:b/>
          <w:i w:val="false"/>
          <w:color w:val="000000"/>
        </w:rPr>
        <w:t xml:space="preserve"> 3.1 Тұрмыстық қатты қалдықтарды басқарудағы ағымдағы жағдайды талдау</w:t>
      </w:r>
    </w:p>
    <w:bookmarkEnd w:id="58"/>
    <w:bookmarkStart w:name="z81" w:id="59"/>
    <w:p>
      <w:pPr>
        <w:spacing w:after="0"/>
        <w:ind w:left="0"/>
        <w:jc w:val="both"/>
      </w:pPr>
      <w:r>
        <w:rPr>
          <w:rFonts w:ascii="Times New Roman"/>
          <w:b w:val="false"/>
          <w:i w:val="false"/>
          <w:color w:val="000000"/>
          <w:sz w:val="28"/>
        </w:rPr>
        <w:t>
      Аягөз ауданында халықтың өсуі, тұтыну деңгейінің артуы, заңды тұлғалар санының артуы коммуналдық қалдықтар көлемінің тұрақты өсу үрдісіне алып келеді. Соңғы бірнеше жылда айтарлықтай өскен қатты тұрмыстық қалдықтарды кәдеге жарату ерекше проблема болып табылады.</w:t>
      </w:r>
    </w:p>
    <w:bookmarkEnd w:id="59"/>
    <w:bookmarkStart w:name="z82" w:id="60"/>
    <w:p>
      <w:pPr>
        <w:spacing w:after="0"/>
        <w:ind w:left="0"/>
        <w:jc w:val="both"/>
      </w:pPr>
      <w:r>
        <w:rPr>
          <w:rFonts w:ascii="Times New Roman"/>
          <w:b w:val="false"/>
          <w:i w:val="false"/>
          <w:color w:val="000000"/>
          <w:sz w:val="28"/>
        </w:rPr>
        <w:t xml:space="preserve">
      Аягөз ауданының аумағында Аягөзде 1 қолданыстағы қатты тұрмыстық қалдықтар полигоны бар (полигонда қалдықтарды қолмен сұрыптау жүзеге асырылады, осы сұрыптау процесінде көмуге жатпайтын қалдықтар (пластик, қағаз, металл, картон) гидропресс арқылы өткеннен кейін қайта өңдеу үшін отандық қайта өңдеу кәсіпорындарына одан әрі жөнелту үшін қойылады. </w:t>
      </w:r>
    </w:p>
    <w:bookmarkEnd w:id="60"/>
    <w:bookmarkStart w:name="z83" w:id="61"/>
    <w:p>
      <w:pPr>
        <w:spacing w:after="0"/>
        <w:ind w:left="0"/>
        <w:jc w:val="both"/>
      </w:pPr>
      <w:r>
        <w:rPr>
          <w:rFonts w:ascii="Times New Roman"/>
          <w:b w:val="false"/>
          <w:i w:val="false"/>
          <w:color w:val="000000"/>
          <w:sz w:val="28"/>
        </w:rPr>
        <w:t xml:space="preserve">
      Абай облысы Аягөз ауданы бойынша коммуналдық қалдықтардың түзілу және жинақталу нормаларын есептеу ережесі Аягөз ауданы әкімдігінің 2022 жылғы 17 қазандағы №582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61"/>
    <w:bookmarkStart w:name="z84" w:id="62"/>
    <w:p>
      <w:pPr>
        <w:spacing w:after="0"/>
        <w:ind w:left="0"/>
        <w:jc w:val="both"/>
      </w:pPr>
      <w:r>
        <w:rPr>
          <w:rFonts w:ascii="Times New Roman"/>
          <w:b w:val="false"/>
          <w:i w:val="false"/>
          <w:color w:val="000000"/>
          <w:sz w:val="28"/>
        </w:rPr>
        <w:t xml:space="preserve">
      Ауданда жыл сайын жарамсыздығына байланысты 100 данадан астам контейнерді ауыстыруы қажет. </w:t>
      </w:r>
    </w:p>
    <w:bookmarkEnd w:id="62"/>
    <w:bookmarkStart w:name="z85" w:id="63"/>
    <w:p>
      <w:pPr>
        <w:spacing w:after="0"/>
        <w:ind w:left="0"/>
        <w:jc w:val="both"/>
      </w:pPr>
      <w:r>
        <w:rPr>
          <w:rFonts w:ascii="Times New Roman"/>
          <w:b w:val="false"/>
          <w:i w:val="false"/>
          <w:color w:val="000000"/>
          <w:sz w:val="28"/>
        </w:rPr>
        <w:t>
      1 пластикалық контейнердің құны 80 мың теңге, олар пайдалану кезінде жеңіл және сапалы, мырышталған метал контейнерлер пластикалық контейнерден 5 есе қымбат. Алайда, қоқыс құрамында күлдің болуы металл контейнерлерді орнатуға мәжбүр етеді.</w:t>
      </w:r>
    </w:p>
    <w:bookmarkEnd w:id="63"/>
    <w:bookmarkStart w:name="z86" w:id="64"/>
    <w:p>
      <w:pPr>
        <w:spacing w:after="0"/>
        <w:ind w:left="0"/>
        <w:jc w:val="both"/>
      </w:pPr>
      <w:r>
        <w:rPr>
          <w:rFonts w:ascii="Times New Roman"/>
          <w:b w:val="false"/>
          <w:i w:val="false"/>
          <w:color w:val="000000"/>
          <w:sz w:val="28"/>
        </w:rPr>
        <w:t xml:space="preserve">
      Ауданда жаңа үйлер салу кезінде қоқыс таситын көліктердің келу қолжетімділігін ескере отырып, қоқыс алаңдарын орнатуды көздеу, тұрғындардың санын және қоқыс жинақтау нормалары бойынша контейнерлер санын ескеру, яғни қоқыс шығару жүктемесі мен жиілігін ескеру қажет. </w:t>
      </w:r>
    </w:p>
    <w:bookmarkEnd w:id="64"/>
    <w:bookmarkStart w:name="z87" w:id="65"/>
    <w:p>
      <w:pPr>
        <w:spacing w:after="0"/>
        <w:ind w:left="0"/>
        <w:jc w:val="both"/>
      </w:pPr>
      <w:r>
        <w:rPr>
          <w:rFonts w:ascii="Times New Roman"/>
          <w:b w:val="false"/>
          <w:i w:val="false"/>
          <w:color w:val="000000"/>
          <w:sz w:val="28"/>
        </w:rPr>
        <w:t xml:space="preserve">
      Жеке шоттарды үнемі уақтылы төлемеу мәселесі бар. </w:t>
      </w:r>
    </w:p>
    <w:bookmarkEnd w:id="65"/>
    <w:bookmarkStart w:name="z88" w:id="66"/>
    <w:p>
      <w:pPr>
        <w:spacing w:after="0"/>
        <w:ind w:left="0"/>
        <w:jc w:val="both"/>
      </w:pPr>
      <w:r>
        <w:rPr>
          <w:rFonts w:ascii="Times New Roman"/>
          <w:b w:val="false"/>
          <w:i w:val="false"/>
          <w:color w:val="000000"/>
          <w:sz w:val="28"/>
        </w:rPr>
        <w:t xml:space="preserve">
      Коммерциялық сектордың қоқыстарын шығару үшін тапсырыс беруші мен қоқыс шығаратын ұйым арасында жасалатын шарт жасалады. Мемлекеттік сектор ұйымдарына мемлекеттік сатып алу туралы заңнамаға сәйкес қызмет көрсетіледі. </w:t>
      </w:r>
    </w:p>
    <w:bookmarkEnd w:id="66"/>
    <w:bookmarkStart w:name="z89" w:id="67"/>
    <w:p>
      <w:pPr>
        <w:spacing w:after="0"/>
        <w:ind w:left="0"/>
        <w:jc w:val="both"/>
      </w:pPr>
      <w:r>
        <w:rPr>
          <w:rFonts w:ascii="Times New Roman"/>
          <w:b w:val="false"/>
          <w:i w:val="false"/>
          <w:color w:val="000000"/>
          <w:sz w:val="28"/>
        </w:rPr>
        <w:t xml:space="preserve">
      Мониторинг шеңберінде Аягөз ауданының аумағындағы стихиялық қоқыс үйінділері анықталып, жойылады. </w:t>
      </w:r>
    </w:p>
    <w:bookmarkEnd w:id="67"/>
    <w:bookmarkStart w:name="z90" w:id="68"/>
    <w:p>
      <w:pPr>
        <w:spacing w:after="0"/>
        <w:ind w:left="0"/>
        <w:jc w:val="both"/>
      </w:pPr>
      <w:r>
        <w:rPr>
          <w:rFonts w:ascii="Times New Roman"/>
          <w:b w:val="false"/>
          <w:i w:val="false"/>
          <w:color w:val="000000"/>
          <w:sz w:val="28"/>
        </w:rPr>
        <w:t xml:space="preserve">
      Қалдықтарды басқару схемасының өзгеруіне байланысты полигонға бұрын көмуге жіберілген ҚТҚ көлемі азаяды. </w:t>
      </w:r>
    </w:p>
    <w:bookmarkEnd w:id="68"/>
    <w:bookmarkStart w:name="z91" w:id="69"/>
    <w:p>
      <w:pPr>
        <w:spacing w:after="0"/>
        <w:ind w:left="0"/>
        <w:jc w:val="both"/>
      </w:pPr>
      <w:r>
        <w:rPr>
          <w:rFonts w:ascii="Times New Roman"/>
          <w:b w:val="false"/>
          <w:i w:val="false"/>
          <w:color w:val="000000"/>
          <w:sz w:val="28"/>
        </w:rPr>
        <w:t>
      Жеке тұрғын үй секторында қалдықтарды жинаудың көлемді әдісін енгізу, қалдықтарды бөлек жинауды енгізу және қайталама шикізатты қабылдау пункттерін дамыту, тұнбаларды кәдеге жарату, құрылыс және ірі габаритті қалдықтарды жинауға арналған алаңдар салу және т. б. бойынша проблемалық мәселелер қалып отыр.</w:t>
      </w:r>
    </w:p>
    <w:bookmarkEnd w:id="69"/>
    <w:bookmarkStart w:name="z92" w:id="70"/>
    <w:p>
      <w:pPr>
        <w:spacing w:after="0"/>
        <w:ind w:left="0"/>
        <w:jc w:val="both"/>
      </w:pPr>
      <w:r>
        <w:rPr>
          <w:rFonts w:ascii="Times New Roman"/>
          <w:b w:val="false"/>
          <w:i w:val="false"/>
          <w:color w:val="000000"/>
          <w:sz w:val="28"/>
        </w:rPr>
        <w:t xml:space="preserve">
      Аягөз аудандық мәслихатының 2024 жылғы 11 қазандағы №16/296-VIII </w:t>
      </w:r>
      <w:r>
        <w:rPr>
          <w:rFonts w:ascii="Times New Roman"/>
          <w:b w:val="false"/>
          <w:i w:val="false"/>
          <w:color w:val="000000"/>
          <w:sz w:val="28"/>
        </w:rPr>
        <w:t>шешімімен</w:t>
      </w:r>
      <w:r>
        <w:rPr>
          <w:rFonts w:ascii="Times New Roman"/>
          <w:b w:val="false"/>
          <w:i w:val="false"/>
          <w:color w:val="000000"/>
          <w:sz w:val="28"/>
        </w:rPr>
        <w:t xml:space="preserve"> бекітілген Аягөз ауданы бойынша коммуналдық қалдықтардың түзілу және жинақталу нормалары.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жиналған жылдық шамасы,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1"/>
          <w:p>
            <w:pPr>
              <w:spacing w:after="20"/>
              <w:ind w:left="20"/>
              <w:jc w:val="both"/>
            </w:pPr>
            <w:r>
              <w:rPr>
                <w:rFonts w:ascii="Times New Roman"/>
                <w:b w:val="false"/>
                <w:i w:val="false"/>
                <w:color w:val="000000"/>
                <w:sz w:val="20"/>
              </w:rPr>
              <w:t xml:space="preserve">
Жайлы және </w:t>
            </w:r>
          </w:p>
          <w:bookmarkEnd w:id="71"/>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2"/>
          <w:p>
            <w:pPr>
              <w:spacing w:after="20"/>
              <w:ind w:left="20"/>
              <w:jc w:val="both"/>
            </w:pPr>
            <w:r>
              <w:rPr>
                <w:rFonts w:ascii="Times New Roman"/>
                <w:b w:val="false"/>
                <w:i w:val="false"/>
                <w:color w:val="000000"/>
                <w:sz w:val="20"/>
              </w:rPr>
              <w:t>
1,63</w:t>
            </w:r>
          </w:p>
          <w:bookmarkEnd w:id="72"/>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көңіл көтеретін ғимараттар және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залдары,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Жалпы алаңы</w:t>
            </w:r>
          </w:p>
          <w:bookmarkEnd w:id="73"/>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4"/>
          <w:p>
            <w:pPr>
              <w:spacing w:after="20"/>
              <w:ind w:left="20"/>
              <w:jc w:val="both"/>
            </w:pPr>
            <w:r>
              <w:rPr>
                <w:rFonts w:ascii="Times New Roman"/>
                <w:b w:val="false"/>
                <w:i w:val="false"/>
                <w:color w:val="000000"/>
                <w:sz w:val="20"/>
              </w:rPr>
              <w:t>
Жалпы алаңы</w:t>
            </w:r>
          </w:p>
          <w:bookmarkEnd w:id="74"/>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5"/>
          <w:p>
            <w:pPr>
              <w:spacing w:after="20"/>
              <w:ind w:left="20"/>
              <w:jc w:val="both"/>
            </w:pPr>
            <w:r>
              <w:rPr>
                <w:rFonts w:ascii="Times New Roman"/>
                <w:b w:val="false"/>
                <w:i w:val="false"/>
                <w:color w:val="000000"/>
                <w:sz w:val="20"/>
              </w:rPr>
              <w:t>
сауда алаңы</w:t>
            </w:r>
          </w:p>
          <w:bookmarkEnd w:id="75"/>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Сауда алаңы</w:t>
            </w:r>
          </w:p>
          <w:bookmarkEnd w:id="76"/>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Жалпы алаңы</w:t>
            </w:r>
          </w:p>
          <w:bookmarkEnd w:id="77"/>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Жалпы алаңы</w:t>
            </w:r>
          </w:p>
          <w:bookmarkEnd w:id="78"/>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Жалпы алаңы</w:t>
            </w:r>
          </w:p>
          <w:bookmarkEnd w:id="79"/>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Сауда алаңы</w:t>
            </w:r>
          </w:p>
          <w:bookmarkEnd w:id="80"/>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заңды ұйымдастыратын жаппай іс-шаралар, саябақ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103" w:id="81"/>
    <w:p>
      <w:pPr>
        <w:spacing w:after="0"/>
        <w:ind w:left="0"/>
        <w:jc w:val="both"/>
      </w:pPr>
      <w:r>
        <w:rPr>
          <w:rFonts w:ascii="Times New Roman"/>
          <w:b w:val="false"/>
          <w:i w:val="false"/>
          <w:color w:val="000000"/>
          <w:sz w:val="28"/>
        </w:rPr>
        <w:t xml:space="preserve">
      Аягөз аудандық мәслихатының 2024 жылғы 31 қазандағы №17/302-VIII </w:t>
      </w:r>
      <w:r>
        <w:rPr>
          <w:rFonts w:ascii="Times New Roman"/>
          <w:b w:val="false"/>
          <w:i w:val="false"/>
          <w:color w:val="000000"/>
          <w:sz w:val="28"/>
        </w:rPr>
        <w:t>шешімімен</w:t>
      </w:r>
      <w:r>
        <w:rPr>
          <w:rFonts w:ascii="Times New Roman"/>
          <w:b w:val="false"/>
          <w:i w:val="false"/>
          <w:color w:val="000000"/>
          <w:sz w:val="28"/>
        </w:rPr>
        <w:t xml:space="preserve"> бекітілген Аягөз ауданы бойынша қатты тұрмыстық қалдықтарды жинауға, тасымалдауға, сұрыптауға және көмуге арналған халық үшін тарифтер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Теңге</w:t>
            </w:r>
          </w:p>
          <w:bookmarkEnd w:id="82"/>
          <w:p>
            <w:pPr>
              <w:spacing w:after="20"/>
              <w:ind w:left="20"/>
              <w:jc w:val="both"/>
            </w:pPr>
            <w:r>
              <w:rPr>
                <w:rFonts w:ascii="Times New Roman"/>
                <w:b w:val="false"/>
                <w:i w:val="false"/>
                <w:color w:val="000000"/>
                <w:sz w:val="20"/>
              </w:rPr>
              <w:t>
(қосылған құн салықсыз)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емес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айына1 тұрғыннан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(көлеміне)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3092,30</w:t>
            </w:r>
          </w:p>
        </w:tc>
      </w:tr>
    </w:tbl>
    <w:bookmarkStart w:name="z105" w:id="83"/>
    <w:p>
      <w:pPr>
        <w:spacing w:after="0"/>
        <w:ind w:left="0"/>
        <w:jc w:val="left"/>
      </w:pPr>
      <w:r>
        <w:rPr>
          <w:rFonts w:ascii="Times New Roman"/>
          <w:b/>
          <w:i w:val="false"/>
          <w:color w:val="000000"/>
        </w:rPr>
        <w:t xml:space="preserve"> 3.1.1. Тұрмыстық қатты қалдықтарды шығару бойынша ағымдағы жағдайды талдау</w:t>
      </w:r>
    </w:p>
    <w:bookmarkEnd w:id="83"/>
    <w:bookmarkStart w:name="z106" w:id="84"/>
    <w:p>
      <w:pPr>
        <w:spacing w:after="0"/>
        <w:ind w:left="0"/>
        <w:jc w:val="both"/>
      </w:pPr>
      <w:r>
        <w:rPr>
          <w:rFonts w:ascii="Times New Roman"/>
          <w:b w:val="false"/>
          <w:i w:val="false"/>
          <w:color w:val="000000"/>
          <w:sz w:val="28"/>
        </w:rPr>
        <w:t xml:space="preserve">
      ҚР Экологиялық кодексіне сәйкес, </w:t>
      </w:r>
      <w:r>
        <w:rPr>
          <w:rFonts w:ascii="Times New Roman"/>
          <w:b w:val="false"/>
          <w:i w:val="false"/>
          <w:color w:val="000000"/>
          <w:sz w:val="28"/>
        </w:rPr>
        <w:t>368-бап</w:t>
      </w:r>
      <w:r>
        <w:rPr>
          <w:rFonts w:ascii="Times New Roman"/>
          <w:b w:val="false"/>
          <w:i w:val="false"/>
          <w:color w:val="000000"/>
          <w:sz w:val="28"/>
        </w:rPr>
        <w:t xml:space="preserve"> коммуналдық қалдықтарды тасымалдауға қойылатын талаптар бойынша Коммуналдық қалдықтарды тасымалдау жөніндегі қызметті жүзеге асыратын кәсіпкерлік субъектілері тиісті қызметтер көрсету кезінде мынадай талаптарды сақтауға тиіс:</w:t>
      </w:r>
    </w:p>
    <w:bookmarkEnd w:id="84"/>
    <w:bookmarkStart w:name="z107" w:id="85"/>
    <w:p>
      <w:pPr>
        <w:spacing w:after="0"/>
        <w:ind w:left="0"/>
        <w:jc w:val="both"/>
      </w:pPr>
      <w:r>
        <w:rPr>
          <w:rFonts w:ascii="Times New Roman"/>
          <w:b w:val="false"/>
          <w:i w:val="false"/>
          <w:color w:val="000000"/>
          <w:sz w:val="28"/>
        </w:rPr>
        <w:t xml:space="preserve">
      1) коммуналдық қалдықтарды тасымалдауға арналған арнайы жабдықталған көлік құралдарын пайдалануға; </w:t>
      </w:r>
    </w:p>
    <w:bookmarkEnd w:id="85"/>
    <w:bookmarkStart w:name="z108" w:id="86"/>
    <w:p>
      <w:pPr>
        <w:spacing w:after="0"/>
        <w:ind w:left="0"/>
        <w:jc w:val="both"/>
      </w:pPr>
      <w:r>
        <w:rPr>
          <w:rFonts w:ascii="Times New Roman"/>
          <w:b w:val="false"/>
          <w:i w:val="false"/>
          <w:color w:val="000000"/>
          <w:sz w:val="28"/>
        </w:rPr>
        <w:t>
      2) көлік құралдарын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жабдықтауға және осы жүйелерді тұрақты жұмыс жағдайында ұстауға;</w:t>
      </w:r>
    </w:p>
    <w:bookmarkEnd w:id="86"/>
    <w:bookmarkStart w:name="z109" w:id="87"/>
    <w:p>
      <w:pPr>
        <w:spacing w:after="0"/>
        <w:ind w:left="0"/>
        <w:jc w:val="both"/>
      </w:pPr>
      <w:r>
        <w:rPr>
          <w:rFonts w:ascii="Times New Roman"/>
          <w:b w:val="false"/>
          <w:i w:val="false"/>
          <w:color w:val="000000"/>
          <w:sz w:val="28"/>
        </w:rPr>
        <w:t>
      3) коммуналдық қалдықтарды басқару қағидаларында белгіленген үлгі нысан бойынша коммуналдық қалдықтардың меншік иелерімен шарттар жасасуға;</w:t>
      </w:r>
    </w:p>
    <w:bookmarkEnd w:id="87"/>
    <w:bookmarkStart w:name="z110" w:id="88"/>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міндетті.</w:t>
      </w:r>
    </w:p>
    <w:bookmarkEnd w:id="88"/>
    <w:bookmarkStart w:name="z111" w:id="89"/>
    <w:p>
      <w:pPr>
        <w:spacing w:after="0"/>
        <w:ind w:left="0"/>
        <w:jc w:val="both"/>
      </w:pPr>
      <w:r>
        <w:rPr>
          <w:rFonts w:ascii="Times New Roman"/>
          <w:b w:val="false"/>
          <w:i w:val="false"/>
          <w:color w:val="000000"/>
          <w:sz w:val="28"/>
        </w:rPr>
        <w:t>
      Сонымен бірге қолданыстағы табиғатты қорғау заңнамасының жетілмегендігі коммуналдық қалдықтарды өз бетінше немесе мамандандырылған қоқыс шығаратын ұйымдардың техникасын тарта отырып әкетуге тыйым салуды белгілеуге мүмкіндік бермейді.</w:t>
      </w:r>
    </w:p>
    <w:bookmarkEnd w:id="89"/>
    <w:bookmarkStart w:name="z112" w:id="90"/>
    <w:p>
      <w:pPr>
        <w:spacing w:after="0"/>
        <w:ind w:left="0"/>
        <w:jc w:val="left"/>
      </w:pPr>
      <w:r>
        <w:rPr>
          <w:rFonts w:ascii="Times New Roman"/>
          <w:b/>
          <w:i w:val="false"/>
          <w:color w:val="000000"/>
        </w:rPr>
        <w:t xml:space="preserve"> 3.1.2.Тұрмыстық қатты қалдықтарды сұрыптау және қайта өңдеу бойынша ағымдағы ахуалды талдау</w:t>
      </w:r>
    </w:p>
    <w:bookmarkEnd w:id="90"/>
    <w:bookmarkStart w:name="z113" w:id="91"/>
    <w:p>
      <w:pPr>
        <w:spacing w:after="0"/>
        <w:ind w:left="0"/>
        <w:jc w:val="both"/>
      </w:pPr>
      <w:r>
        <w:rPr>
          <w:rFonts w:ascii="Times New Roman"/>
          <w:b w:val="false"/>
          <w:i w:val="false"/>
          <w:color w:val="000000"/>
          <w:sz w:val="28"/>
        </w:rPr>
        <w:t>
      Полигон аумағында қалдықтарды сұрыптау процесі келесі технологиялық операцияларды қамтиды:</w:t>
      </w:r>
    </w:p>
    <w:bookmarkEnd w:id="91"/>
    <w:bookmarkStart w:name="z114" w:id="92"/>
    <w:p>
      <w:pPr>
        <w:spacing w:after="0"/>
        <w:ind w:left="0"/>
        <w:jc w:val="both"/>
      </w:pPr>
      <w:r>
        <w:rPr>
          <w:rFonts w:ascii="Times New Roman"/>
          <w:b w:val="false"/>
          <w:i w:val="false"/>
          <w:color w:val="000000"/>
          <w:sz w:val="28"/>
        </w:rPr>
        <w:t>
      - Қалдықтарды қабылдау;</w:t>
      </w:r>
    </w:p>
    <w:bookmarkEnd w:id="92"/>
    <w:bookmarkStart w:name="z115" w:id="93"/>
    <w:p>
      <w:pPr>
        <w:spacing w:after="0"/>
        <w:ind w:left="0"/>
        <w:jc w:val="both"/>
      </w:pPr>
      <w:r>
        <w:rPr>
          <w:rFonts w:ascii="Times New Roman"/>
          <w:b w:val="false"/>
          <w:i w:val="false"/>
          <w:color w:val="000000"/>
          <w:sz w:val="28"/>
        </w:rPr>
        <w:t>
      - ҚТҚ түсіру учаскесінде қалдықтарды түсіру;</w:t>
      </w:r>
    </w:p>
    <w:bookmarkEnd w:id="93"/>
    <w:bookmarkStart w:name="z116" w:id="94"/>
    <w:p>
      <w:pPr>
        <w:spacing w:after="0"/>
        <w:ind w:left="0"/>
        <w:jc w:val="both"/>
      </w:pPr>
      <w:r>
        <w:rPr>
          <w:rFonts w:ascii="Times New Roman"/>
          <w:b w:val="false"/>
          <w:i w:val="false"/>
          <w:color w:val="000000"/>
          <w:sz w:val="28"/>
        </w:rPr>
        <w:t>
      - кәдеге жарату фракцияларын іріктеу арқылы ҚТҚ-ны қолмен бөлшектеу.</w:t>
      </w:r>
    </w:p>
    <w:bookmarkEnd w:id="94"/>
    <w:bookmarkStart w:name="z117" w:id="95"/>
    <w:p>
      <w:pPr>
        <w:spacing w:after="0"/>
        <w:ind w:left="0"/>
        <w:jc w:val="both"/>
      </w:pPr>
      <w:r>
        <w:rPr>
          <w:rFonts w:ascii="Times New Roman"/>
          <w:b w:val="false"/>
          <w:i w:val="false"/>
          <w:color w:val="000000"/>
          <w:sz w:val="28"/>
        </w:rPr>
        <w:t>
      - Тұрмыстық қатты қалдықтарды көму бойынша ағымдағы жағдайды талдау.</w:t>
      </w:r>
    </w:p>
    <w:bookmarkEnd w:id="95"/>
    <w:bookmarkStart w:name="z118" w:id="96"/>
    <w:p>
      <w:pPr>
        <w:spacing w:after="0"/>
        <w:ind w:left="0"/>
        <w:jc w:val="both"/>
      </w:pPr>
      <w:r>
        <w:rPr>
          <w:rFonts w:ascii="Times New Roman"/>
          <w:b w:val="false"/>
          <w:i w:val="false"/>
          <w:color w:val="000000"/>
          <w:sz w:val="28"/>
        </w:rPr>
        <w:t xml:space="preserve">
      Полигонды рекультивациялау кезінде жұмыстардың технологиялық реттілігін уақтылы дайындауды және сақтауды қамтамасыз ету үшін: </w:t>
      </w:r>
    </w:p>
    <w:bookmarkEnd w:id="96"/>
    <w:bookmarkStart w:name="z119" w:id="97"/>
    <w:p>
      <w:pPr>
        <w:spacing w:after="0"/>
        <w:ind w:left="0"/>
        <w:jc w:val="both"/>
      </w:pPr>
      <w:r>
        <w:rPr>
          <w:rFonts w:ascii="Times New Roman"/>
          <w:b w:val="false"/>
          <w:i w:val="false"/>
          <w:color w:val="000000"/>
          <w:sz w:val="28"/>
        </w:rPr>
        <w:t xml:space="preserve">
      дайындық кезеңі; </w:t>
      </w:r>
    </w:p>
    <w:bookmarkEnd w:id="97"/>
    <w:bookmarkStart w:name="z120" w:id="98"/>
    <w:p>
      <w:pPr>
        <w:spacing w:after="0"/>
        <w:ind w:left="0"/>
        <w:jc w:val="both"/>
      </w:pPr>
      <w:r>
        <w:rPr>
          <w:rFonts w:ascii="Times New Roman"/>
          <w:b w:val="false"/>
          <w:i w:val="false"/>
          <w:color w:val="000000"/>
          <w:sz w:val="28"/>
        </w:rPr>
        <w:t xml:space="preserve">
      газсыздандыру жүйесі мен жоғарғы қорғаныш экраны бар ҚТҚ полигонының негізгі денесін техникалық рекультивациялау; </w:t>
      </w:r>
    </w:p>
    <w:bookmarkEnd w:id="98"/>
    <w:bookmarkStart w:name="z121" w:id="99"/>
    <w:p>
      <w:pPr>
        <w:spacing w:after="0"/>
        <w:ind w:left="0"/>
        <w:jc w:val="both"/>
      </w:pPr>
      <w:r>
        <w:rPr>
          <w:rFonts w:ascii="Times New Roman"/>
          <w:b w:val="false"/>
          <w:i w:val="false"/>
          <w:color w:val="000000"/>
          <w:sz w:val="28"/>
        </w:rPr>
        <w:t>
      ҚТҚ қоймалау карталарын (рекультивация кезеңіне) және әкімшілік-шаруашылық аймағын орнатуға арналған қолданыстағы полигонды кеңейту полигонның негізгі денесін биологиялық рекультивациялау;</w:t>
      </w:r>
    </w:p>
    <w:bookmarkEnd w:id="99"/>
    <w:bookmarkStart w:name="z122" w:id="100"/>
    <w:p>
      <w:pPr>
        <w:spacing w:after="0"/>
        <w:ind w:left="0"/>
        <w:jc w:val="both"/>
      </w:pPr>
      <w:r>
        <w:rPr>
          <w:rFonts w:ascii="Times New Roman"/>
          <w:b w:val="false"/>
          <w:i w:val="false"/>
          <w:color w:val="000000"/>
          <w:sz w:val="28"/>
        </w:rPr>
        <w:t>
      сыртқы электрмен жабдықтау көзделеді.</w:t>
      </w:r>
    </w:p>
    <w:bookmarkEnd w:id="100"/>
    <w:bookmarkStart w:name="z123" w:id="101"/>
    <w:p>
      <w:pPr>
        <w:spacing w:after="0"/>
        <w:ind w:left="0"/>
        <w:jc w:val="both"/>
      </w:pPr>
      <w:r>
        <w:rPr>
          <w:rFonts w:ascii="Times New Roman"/>
          <w:b w:val="false"/>
          <w:i w:val="false"/>
          <w:color w:val="000000"/>
          <w:sz w:val="28"/>
        </w:rPr>
        <w:t>
      Техникалық кезең мыналарды қамтиды: топырақты (қалдықтарды) игеру, рекультивация полигонының негізгі денесіне жылжытумен беткейлерді кесу, соның ішінде қалдықтарды жылжыту, рекультивация полигонының денесін қалыптастыру (қалдықтар пирамидасын құру), жоспарлау жұмыстары (жоғарғы қорғаныс экранының құрылғысы), газсыздандыру жүйесінің құрылғысы.</w:t>
      </w:r>
    </w:p>
    <w:bookmarkEnd w:id="101"/>
    <w:bookmarkStart w:name="z124" w:id="102"/>
    <w:p>
      <w:pPr>
        <w:spacing w:after="0"/>
        <w:ind w:left="0"/>
        <w:jc w:val="both"/>
      </w:pPr>
      <w:r>
        <w:rPr>
          <w:rFonts w:ascii="Times New Roman"/>
          <w:b w:val="false"/>
          <w:i w:val="false"/>
          <w:color w:val="000000"/>
          <w:sz w:val="28"/>
        </w:rPr>
        <w:t>
      Қалпына келтірудің биологиялық кезеңі техникалық кезеңнен кейін жүзеге асырылады, бұзылған жерлерді қалпына келтіруді аяқтауға бағытталған агротехникалық және фитомелиорациялық шаралар кешенін қамтиды (құнарлы қабатты дайындау, көпжылдық шөптерді егу, екпелерге күтім жасау – бір жыл ішінде шөптерді 3 рет суару және шабу, сондай-ақ тыңайтқыштар енгізу). Рекультивация кезеңіне арналған қатты тұрмыстық қалдықтарды сақтау карталары.</w:t>
      </w:r>
    </w:p>
    <w:bookmarkEnd w:id="102"/>
    <w:bookmarkStart w:name="z125" w:id="103"/>
    <w:p>
      <w:pPr>
        <w:spacing w:after="0"/>
        <w:ind w:left="0"/>
        <w:jc w:val="both"/>
      </w:pPr>
      <w:r>
        <w:rPr>
          <w:rFonts w:ascii="Times New Roman"/>
          <w:b w:val="false"/>
          <w:i w:val="false"/>
          <w:color w:val="000000"/>
          <w:sz w:val="28"/>
        </w:rPr>
        <w:t>
      Қойма карталарының құрылысы полигонның негізгі денесін қалпына келтірудің техникалық кезеңінің жұмыстарымен бір мезгілде орындалады және 3,5 га учаскеден өсімдік қабатын кесу бойынша жұмыстарды, уақытша технологиялық жолдарды орнатуды; қалдықтарды жинау карталарына арналған траншеяларды орнатуды қамтиды.</w:t>
      </w:r>
    </w:p>
    <w:bookmarkEnd w:id="103"/>
    <w:bookmarkStart w:name="z126" w:id="104"/>
    <w:p>
      <w:pPr>
        <w:spacing w:after="0"/>
        <w:ind w:left="0"/>
        <w:jc w:val="both"/>
      </w:pPr>
      <w:r>
        <w:rPr>
          <w:rFonts w:ascii="Times New Roman"/>
          <w:b w:val="false"/>
          <w:i w:val="false"/>
          <w:color w:val="000000"/>
          <w:sz w:val="28"/>
        </w:rPr>
        <w:t xml:space="preserve">
      Әкімшілік-шаруашылық аймағының құрылысына полигонның шаруашылық аймағының ғимараттары мен құрылыстарын монтаждау жұмыстары; алаңдық желілерді орнату, абаттандыру және қоршау, рекультивациялық кезеңнен кейінгі мониторинг үшін бақылау ұңғымасын орнату кіреді. </w:t>
      </w:r>
    </w:p>
    <w:bookmarkEnd w:id="104"/>
    <w:bookmarkStart w:name="z127" w:id="105"/>
    <w:p>
      <w:pPr>
        <w:spacing w:after="0"/>
        <w:ind w:left="0"/>
        <w:jc w:val="both"/>
      </w:pPr>
      <w:r>
        <w:rPr>
          <w:rFonts w:ascii="Times New Roman"/>
          <w:b w:val="false"/>
          <w:i w:val="false"/>
          <w:color w:val="000000"/>
          <w:sz w:val="28"/>
        </w:rPr>
        <w:t xml:space="preserve">
      ҚТҚ полигонының негізгі денесін қалпына келтірудің техникалық кезеңі. Бұл кезең мынадай жұмыс тізбесін қамтиды: </w:t>
      </w:r>
    </w:p>
    <w:bookmarkEnd w:id="105"/>
    <w:bookmarkStart w:name="z128" w:id="106"/>
    <w:p>
      <w:pPr>
        <w:spacing w:after="0"/>
        <w:ind w:left="0"/>
        <w:jc w:val="both"/>
      </w:pPr>
      <w:r>
        <w:rPr>
          <w:rFonts w:ascii="Times New Roman"/>
          <w:b w:val="false"/>
          <w:i w:val="false"/>
          <w:color w:val="000000"/>
          <w:sz w:val="28"/>
        </w:rPr>
        <w:t xml:space="preserve">
      жобалық контурдан шығатын қалдықтардың орнын ауыстыру; </w:t>
      </w:r>
    </w:p>
    <w:bookmarkEnd w:id="106"/>
    <w:bookmarkStart w:name="z129" w:id="107"/>
    <w:p>
      <w:pPr>
        <w:spacing w:after="0"/>
        <w:ind w:left="0"/>
        <w:jc w:val="both"/>
      </w:pPr>
      <w:r>
        <w:rPr>
          <w:rFonts w:ascii="Times New Roman"/>
          <w:b w:val="false"/>
          <w:i w:val="false"/>
          <w:color w:val="000000"/>
          <w:sz w:val="28"/>
        </w:rPr>
        <w:t xml:space="preserve">
      қоймалау полигонының денесіне, төгілетін қабаттар құрылғысымен жылжи отырып, тозған топырақты қазу; </w:t>
      </w:r>
    </w:p>
    <w:bookmarkEnd w:id="107"/>
    <w:bookmarkStart w:name="z130" w:id="108"/>
    <w:p>
      <w:pPr>
        <w:spacing w:after="0"/>
        <w:ind w:left="0"/>
        <w:jc w:val="both"/>
      </w:pPr>
      <w:r>
        <w:rPr>
          <w:rFonts w:ascii="Times New Roman"/>
          <w:b w:val="false"/>
          <w:i w:val="false"/>
          <w:color w:val="000000"/>
          <w:sz w:val="28"/>
        </w:rPr>
        <w:t>
      қалдықтар пирамидасын жоспарлау, тығыздау және еңістерді қалыптастыру;</w:t>
      </w:r>
    </w:p>
    <w:bookmarkEnd w:id="108"/>
    <w:bookmarkStart w:name="z131" w:id="109"/>
    <w:p>
      <w:pPr>
        <w:spacing w:after="0"/>
        <w:ind w:left="0"/>
        <w:jc w:val="both"/>
      </w:pPr>
      <w:r>
        <w:rPr>
          <w:rFonts w:ascii="Times New Roman"/>
          <w:b w:val="false"/>
          <w:i w:val="false"/>
          <w:color w:val="000000"/>
          <w:sz w:val="28"/>
        </w:rPr>
        <w:t xml:space="preserve">
      тозған топырақты қазу орындарын әкелінген жергілікті топырақпен кері толтыру; </w:t>
      </w:r>
    </w:p>
    <w:bookmarkEnd w:id="109"/>
    <w:bookmarkStart w:name="z132" w:id="110"/>
    <w:p>
      <w:pPr>
        <w:spacing w:after="0"/>
        <w:ind w:left="0"/>
        <w:jc w:val="both"/>
      </w:pPr>
      <w:r>
        <w:rPr>
          <w:rFonts w:ascii="Times New Roman"/>
          <w:b w:val="false"/>
          <w:i w:val="false"/>
          <w:color w:val="000000"/>
          <w:sz w:val="28"/>
        </w:rPr>
        <w:t xml:space="preserve">
      биогаз жинау жүйесінің құрылысы; </w:t>
      </w:r>
    </w:p>
    <w:bookmarkEnd w:id="110"/>
    <w:bookmarkStart w:name="z133" w:id="111"/>
    <w:p>
      <w:pPr>
        <w:spacing w:after="0"/>
        <w:ind w:left="0"/>
        <w:jc w:val="both"/>
      </w:pPr>
      <w:r>
        <w:rPr>
          <w:rFonts w:ascii="Times New Roman"/>
          <w:b w:val="false"/>
          <w:i w:val="false"/>
          <w:color w:val="000000"/>
          <w:sz w:val="28"/>
        </w:rPr>
        <w:t>
      қорғаныс экранының құрылғысы полигон денесі.</w:t>
      </w:r>
    </w:p>
    <w:bookmarkEnd w:id="111"/>
    <w:bookmarkStart w:name="z134" w:id="112"/>
    <w:p>
      <w:pPr>
        <w:spacing w:after="0"/>
        <w:ind w:left="0"/>
        <w:jc w:val="both"/>
      </w:pPr>
      <w:r>
        <w:rPr>
          <w:rFonts w:ascii="Times New Roman"/>
          <w:b w:val="false"/>
          <w:i w:val="false"/>
          <w:color w:val="000000"/>
          <w:sz w:val="28"/>
        </w:rPr>
        <w:t>
      Техникалық қалпына келтіру кезеңінде жер үсті дренажын қамтамасыз ету үшін жобада қалдықтар пирамидасының орналасуы және көп функциялы қорғаныс экранының құрылысы қарастырылған.</w:t>
      </w:r>
    </w:p>
    <w:bookmarkEnd w:id="112"/>
    <w:bookmarkStart w:name="z135" w:id="113"/>
    <w:p>
      <w:pPr>
        <w:spacing w:after="0"/>
        <w:ind w:left="0"/>
        <w:jc w:val="left"/>
      </w:pPr>
      <w:r>
        <w:rPr>
          <w:rFonts w:ascii="Times New Roman"/>
          <w:b/>
          <w:i w:val="false"/>
          <w:color w:val="000000"/>
        </w:rPr>
        <w:t xml:space="preserve"> Тұрмыстық қалдықтардың морфологиялық құрамын талдау</w:t>
      </w:r>
    </w:p>
    <w:bookmarkEnd w:id="113"/>
    <w:bookmarkStart w:name="z136" w:id="114"/>
    <w:p>
      <w:pPr>
        <w:spacing w:after="0"/>
        <w:ind w:left="0"/>
        <w:jc w:val="both"/>
      </w:pPr>
      <w:r>
        <w:rPr>
          <w:rFonts w:ascii="Times New Roman"/>
          <w:b w:val="false"/>
          <w:i w:val="false"/>
          <w:color w:val="000000"/>
          <w:sz w:val="28"/>
        </w:rPr>
        <w:t>
      Жыл мезгіліне байланысты ҚТҚ морфологиясы өзгереді. Жазда және күзде тамақ қалдықтары көп, қыста мұз 30% құрайды. Бұл Аягөз ауданы тұрғындарының рационында жыл мезгілінің ерекшеліктеріне байланысты тұтынылатын жемістер мен көкөністер санының артуына байланысты. Сондай-ақ, қыста пластиктің азаюы байқалады, оны көбінесе пластик ыдыста сатылатын сергітетін сусындарды тұтынудың азаюымен түсіндіруге болады. Сондай-ақ, қағаз өнімдерінің, әйнектің және металдың азаюын атап өтуге болады.</w:t>
      </w:r>
    </w:p>
    <w:bookmarkEnd w:id="114"/>
    <w:bookmarkStart w:name="z137" w:id="115"/>
    <w:p>
      <w:pPr>
        <w:spacing w:after="0"/>
        <w:ind w:left="0"/>
        <w:jc w:val="both"/>
      </w:pPr>
      <w:r>
        <w:rPr>
          <w:rFonts w:ascii="Times New Roman"/>
          <w:b w:val="false"/>
          <w:i w:val="false"/>
          <w:color w:val="000000"/>
          <w:sz w:val="28"/>
        </w:rPr>
        <w:t xml:space="preserve">
      Қалдықтарда қауіпті компоненттер бар – қауіптіліктің 1 класындағы қалдықтар-батареялар. Олар шамамен 1%-ды құрайды. Сонымен қатар, қатты тұрмыстық қалдықтарда А класындағы медициналық қалдықтар мен тұрмыстық техниканың қалдықтары кездеседі. </w:t>
      </w:r>
    </w:p>
    <w:bookmarkEnd w:id="115"/>
    <w:bookmarkStart w:name="z138" w:id="116"/>
    <w:p>
      <w:pPr>
        <w:spacing w:after="0"/>
        <w:ind w:left="0"/>
        <w:jc w:val="both"/>
      </w:pPr>
      <w:r>
        <w:rPr>
          <w:rFonts w:ascii="Times New Roman"/>
          <w:b w:val="false"/>
          <w:i w:val="false"/>
          <w:color w:val="000000"/>
          <w:sz w:val="28"/>
        </w:rPr>
        <w:t xml:space="preserve">
      2024 жылы аймақтағы ҚТҚ морфологиялық құрамы: </w:t>
      </w:r>
    </w:p>
    <w:bookmarkEnd w:id="116"/>
    <w:bookmarkStart w:name="z139"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58547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547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0" w:id="118"/>
    <w:p>
      <w:pPr>
        <w:spacing w:after="0"/>
        <w:ind w:left="0"/>
        <w:jc w:val="left"/>
      </w:pPr>
      <w:r>
        <w:rPr>
          <w:rFonts w:ascii="Times New Roman"/>
          <w:b/>
          <w:i w:val="false"/>
          <w:color w:val="000000"/>
        </w:rPr>
        <w:t xml:space="preserve"> Қатты тұрмыстық қалдықтарды басқару бойынша ағымдағы жағдайды талдау бойынша қорытындылар</w:t>
      </w:r>
    </w:p>
    <w:bookmarkEnd w:id="118"/>
    <w:bookmarkStart w:name="z141" w:id="119"/>
    <w:p>
      <w:pPr>
        <w:spacing w:after="0"/>
        <w:ind w:left="0"/>
        <w:jc w:val="both"/>
      </w:pPr>
      <w:r>
        <w:rPr>
          <w:rFonts w:ascii="Times New Roman"/>
          <w:b w:val="false"/>
          <w:i w:val="false"/>
          <w:color w:val="000000"/>
          <w:sz w:val="28"/>
        </w:rPr>
        <w:t>
      Қазіргі уақытта Аягөз ауданында ҚТҚ басқару саласында жинау кезеңінде мынадай негізгі проблемалар бар:</w:t>
      </w:r>
    </w:p>
    <w:bookmarkEnd w:id="119"/>
    <w:bookmarkStart w:name="z142" w:id="120"/>
    <w:p>
      <w:pPr>
        <w:spacing w:after="0"/>
        <w:ind w:left="0"/>
        <w:jc w:val="both"/>
      </w:pPr>
      <w:r>
        <w:rPr>
          <w:rFonts w:ascii="Times New Roman"/>
          <w:b w:val="false"/>
          <w:i w:val="false"/>
          <w:color w:val="000000"/>
          <w:sz w:val="28"/>
        </w:rPr>
        <w:t xml:space="preserve">
      Заңды тұлғалардың ҚТҚ-ны жеке тұлғаларға арналған контейнерлерге бақылаусыз орналастыруы; </w:t>
      </w:r>
    </w:p>
    <w:bookmarkEnd w:id="120"/>
    <w:bookmarkStart w:name="z143" w:id="121"/>
    <w:p>
      <w:pPr>
        <w:spacing w:after="0"/>
        <w:ind w:left="0"/>
        <w:jc w:val="both"/>
      </w:pPr>
      <w:r>
        <w:rPr>
          <w:rFonts w:ascii="Times New Roman"/>
          <w:b w:val="false"/>
          <w:i w:val="false"/>
          <w:color w:val="000000"/>
          <w:sz w:val="28"/>
        </w:rPr>
        <w:t xml:space="preserve">
      Қалдықтардың мынадай түрлерін: қағаз, пластик, тамақ қалдықтарын бөлек жинау жоқ; </w:t>
      </w:r>
    </w:p>
    <w:bookmarkEnd w:id="121"/>
    <w:bookmarkStart w:name="z144" w:id="122"/>
    <w:p>
      <w:pPr>
        <w:spacing w:after="0"/>
        <w:ind w:left="0"/>
        <w:jc w:val="both"/>
      </w:pPr>
      <w:r>
        <w:rPr>
          <w:rFonts w:ascii="Times New Roman"/>
          <w:b w:val="false"/>
          <w:i w:val="false"/>
          <w:color w:val="000000"/>
          <w:sz w:val="28"/>
        </w:rPr>
        <w:t xml:space="preserve">
      ҚТҚ-ның морфологиялық құрамында 1% қауіпті қалдықтар болып табылады, олар болашақта ҚТҚ полигонына түседі; </w:t>
      </w:r>
    </w:p>
    <w:bookmarkEnd w:id="122"/>
    <w:bookmarkStart w:name="z145" w:id="123"/>
    <w:p>
      <w:pPr>
        <w:spacing w:after="0"/>
        <w:ind w:left="0"/>
        <w:jc w:val="both"/>
      </w:pPr>
      <w:r>
        <w:rPr>
          <w:rFonts w:ascii="Times New Roman"/>
          <w:b w:val="false"/>
          <w:i w:val="false"/>
          <w:color w:val="000000"/>
          <w:sz w:val="28"/>
        </w:rPr>
        <w:t>
      Қоқыс таситын көліктердің контейнер алаңдарына кіруінің қиындауы, үлкен қоқыс таситын көліктерде қалдықтарды тасымалдау мүмкіндігі үшін контейнер алаңының өлшемдерінің стандарттарының болмауы сияқты сыртқы факторлар қалдықтарды жинау тиімділігін айтарлықтай төмендетеді.</w:t>
      </w:r>
    </w:p>
    <w:bookmarkEnd w:id="123"/>
    <w:bookmarkStart w:name="z146" w:id="124"/>
    <w:p>
      <w:pPr>
        <w:spacing w:after="0"/>
        <w:ind w:left="0"/>
        <w:jc w:val="both"/>
      </w:pPr>
      <w:r>
        <w:rPr>
          <w:rFonts w:ascii="Times New Roman"/>
          <w:b w:val="false"/>
          <w:i w:val="false"/>
          <w:color w:val="000000"/>
          <w:sz w:val="28"/>
        </w:rPr>
        <w:t xml:space="preserve">
      Контейнерлердің жетіспеушілігі </w:t>
      </w:r>
    </w:p>
    <w:bookmarkEnd w:id="124"/>
    <w:bookmarkStart w:name="z147" w:id="125"/>
    <w:p>
      <w:pPr>
        <w:spacing w:after="0"/>
        <w:ind w:left="0"/>
        <w:jc w:val="both"/>
      </w:pPr>
      <w:r>
        <w:rPr>
          <w:rFonts w:ascii="Times New Roman"/>
          <w:b w:val="false"/>
          <w:i w:val="false"/>
          <w:color w:val="000000"/>
          <w:sz w:val="28"/>
        </w:rPr>
        <w:t>
      Арнайы техниканың жетіспеушілігі, қоқыс таситын көліктердің 3 бірлігінің қажеттілігі</w:t>
      </w:r>
    </w:p>
    <w:bookmarkEnd w:id="125"/>
    <w:bookmarkStart w:name="z148" w:id="126"/>
    <w:p>
      <w:pPr>
        <w:spacing w:after="0"/>
        <w:ind w:left="0"/>
        <w:jc w:val="both"/>
      </w:pPr>
      <w:r>
        <w:rPr>
          <w:rFonts w:ascii="Times New Roman"/>
          <w:b w:val="false"/>
          <w:i w:val="false"/>
          <w:color w:val="000000"/>
          <w:sz w:val="28"/>
        </w:rPr>
        <w:t xml:space="preserve">
      Тасымалдау кезеңінде келесі проблемалар анықталады: </w:t>
      </w:r>
    </w:p>
    <w:bookmarkEnd w:id="126"/>
    <w:bookmarkStart w:name="z149" w:id="127"/>
    <w:p>
      <w:pPr>
        <w:spacing w:after="0"/>
        <w:ind w:left="0"/>
        <w:jc w:val="both"/>
      </w:pPr>
      <w:r>
        <w:rPr>
          <w:rFonts w:ascii="Times New Roman"/>
          <w:b w:val="false"/>
          <w:i w:val="false"/>
          <w:color w:val="000000"/>
          <w:sz w:val="28"/>
        </w:rPr>
        <w:t xml:space="preserve">
      •Сондай-ақ жыл сайын аудан аумағында рұқсат етілмеген қоқыс үйінділері анықталады, оларды жою шығындары бюджет қаражаты есебінен жабылады. </w:t>
      </w:r>
    </w:p>
    <w:bookmarkEnd w:id="127"/>
    <w:bookmarkStart w:name="z150" w:id="128"/>
    <w:p>
      <w:pPr>
        <w:spacing w:after="0"/>
        <w:ind w:left="0"/>
        <w:jc w:val="both"/>
      </w:pPr>
      <w:r>
        <w:rPr>
          <w:rFonts w:ascii="Times New Roman"/>
          <w:b w:val="false"/>
          <w:i w:val="false"/>
          <w:color w:val="000000"/>
          <w:sz w:val="28"/>
        </w:rPr>
        <w:t xml:space="preserve">
      Өңдеу кезеңінде мыналар байқалады: </w:t>
      </w:r>
    </w:p>
    <w:bookmarkEnd w:id="128"/>
    <w:bookmarkStart w:name="z151" w:id="129"/>
    <w:p>
      <w:pPr>
        <w:spacing w:after="0"/>
        <w:ind w:left="0"/>
        <w:jc w:val="both"/>
      </w:pPr>
      <w:r>
        <w:rPr>
          <w:rFonts w:ascii="Times New Roman"/>
          <w:b w:val="false"/>
          <w:i w:val="false"/>
          <w:color w:val="000000"/>
          <w:sz w:val="28"/>
        </w:rPr>
        <w:t>
      - Полигонның периметрі бойынша күрделі қоршау орнату қажет;</w:t>
      </w:r>
    </w:p>
    <w:bookmarkEnd w:id="129"/>
    <w:bookmarkStart w:name="z152" w:id="130"/>
    <w:p>
      <w:pPr>
        <w:spacing w:after="0"/>
        <w:ind w:left="0"/>
        <w:jc w:val="both"/>
      </w:pPr>
      <w:r>
        <w:rPr>
          <w:rFonts w:ascii="Times New Roman"/>
          <w:b w:val="false"/>
          <w:i w:val="false"/>
          <w:color w:val="000000"/>
          <w:sz w:val="28"/>
        </w:rPr>
        <w:t>
      - Қазақстан Республикасының Экологиялық кодексіне сәйкес қызметті жүзеге асыру үшін таразы жабдығын сатып алу талап етіледі;</w:t>
      </w:r>
    </w:p>
    <w:bookmarkEnd w:id="130"/>
    <w:bookmarkStart w:name="z153" w:id="131"/>
    <w:p>
      <w:pPr>
        <w:spacing w:after="0"/>
        <w:ind w:left="0"/>
        <w:jc w:val="both"/>
      </w:pPr>
      <w:r>
        <w:rPr>
          <w:rFonts w:ascii="Times New Roman"/>
          <w:b w:val="false"/>
          <w:i w:val="false"/>
          <w:color w:val="000000"/>
          <w:sz w:val="28"/>
        </w:rPr>
        <w:t>
      – Қатты тұрмыстық қалдықтар полигонында қайта өңдеу және көлемін азайту үшін және электр беру желісіне қосудың баламасы ретінде электр энергиясын өндіре отырып, қоқысты жағуға арналған жабдықты сатып алу талап етіледі;</w:t>
      </w:r>
    </w:p>
    <w:bookmarkEnd w:id="131"/>
    <w:bookmarkStart w:name="z154" w:id="132"/>
    <w:p>
      <w:pPr>
        <w:spacing w:after="0"/>
        <w:ind w:left="0"/>
        <w:jc w:val="both"/>
      </w:pPr>
      <w:r>
        <w:rPr>
          <w:rFonts w:ascii="Times New Roman"/>
          <w:b w:val="false"/>
          <w:i w:val="false"/>
          <w:color w:val="000000"/>
          <w:sz w:val="28"/>
        </w:rPr>
        <w:t>
      - Қайта өңделген пластик шикізаты мен картон үшін пресс сатып алу қажет.</w:t>
      </w:r>
    </w:p>
    <w:bookmarkEnd w:id="132"/>
    <w:bookmarkStart w:name="z155" w:id="133"/>
    <w:p>
      <w:pPr>
        <w:spacing w:after="0"/>
        <w:ind w:left="0"/>
        <w:jc w:val="both"/>
      </w:pPr>
      <w:r>
        <w:rPr>
          <w:rFonts w:ascii="Times New Roman"/>
          <w:b w:val="false"/>
          <w:i w:val="false"/>
          <w:color w:val="000000"/>
          <w:sz w:val="28"/>
        </w:rPr>
        <w:t xml:space="preserve">
      - ҚТҚ өңдеу қазіргі уақытта тиімсіз жүзеге асырылуда. Қалдықтарды қайта өңдеу көрсеткіші тек 2-4% құрайды. Бұл ретте қалдықтардың 96-98% - ы ҚТҚ полигонына көмуге жіберіледі; </w:t>
      </w:r>
    </w:p>
    <w:bookmarkEnd w:id="133"/>
    <w:bookmarkStart w:name="z156" w:id="134"/>
    <w:p>
      <w:pPr>
        <w:spacing w:after="0"/>
        <w:ind w:left="0"/>
        <w:jc w:val="both"/>
      </w:pPr>
      <w:r>
        <w:rPr>
          <w:rFonts w:ascii="Times New Roman"/>
          <w:b w:val="false"/>
          <w:i w:val="false"/>
          <w:color w:val="000000"/>
          <w:sz w:val="28"/>
        </w:rPr>
        <w:t>
      - ҚТҚ-ны терең өңдеу бойынша қуаттар жоқ, соның арқасында полигонға көмуге жіберілетін қалдықтардың көлемін азайтуға болады.</w:t>
      </w:r>
    </w:p>
    <w:bookmarkEnd w:id="134"/>
    <w:bookmarkStart w:name="z157" w:id="135"/>
    <w:p>
      <w:pPr>
        <w:spacing w:after="0"/>
        <w:ind w:left="0"/>
        <w:jc w:val="both"/>
      </w:pPr>
      <w:r>
        <w:rPr>
          <w:rFonts w:ascii="Times New Roman"/>
          <w:b w:val="false"/>
          <w:i w:val="false"/>
          <w:color w:val="000000"/>
          <w:sz w:val="28"/>
        </w:rPr>
        <w:t xml:space="preserve">
      - Полигондағы парниктік газдар шығарындыларының көлеміне теріс әсер ететін қоқыс газын жинау және кәдеге жарату технологиялары жоқ. </w:t>
      </w:r>
    </w:p>
    <w:bookmarkEnd w:id="135"/>
    <w:bookmarkStart w:name="z158" w:id="136"/>
    <w:p>
      <w:pPr>
        <w:spacing w:after="0"/>
        <w:ind w:left="0"/>
        <w:jc w:val="both"/>
      </w:pPr>
      <w:r>
        <w:rPr>
          <w:rFonts w:ascii="Times New Roman"/>
          <w:b w:val="false"/>
          <w:i w:val="false"/>
          <w:color w:val="000000"/>
          <w:sz w:val="28"/>
        </w:rPr>
        <w:t>
      Сондай-ақ, ҚТҚ шығару бойынша қызметтер үшін жеке тұлғалармен есептеу және өзара есеп айырысу кезінде проблемалар бар. Жеке тұлғаларға нормалар бойынша тұрғындардың санына есептеу проблемалары нақты тұратын адамдардың саны тіркелгендердің санына сәйкес келмейтіндігімен байланысты. Сонымен қатар, жеке тұлғалардан төлемдер жинау проблемалары анықталды, соның салдарынан көрсетілетін қызметті берушілерде дебиторлық берешек пайда болады, ол жыл сайын ~6-9% - ға артады.</w:t>
      </w:r>
    </w:p>
    <w:bookmarkEnd w:id="136"/>
    <w:bookmarkStart w:name="z159" w:id="137"/>
    <w:p>
      <w:pPr>
        <w:spacing w:after="0"/>
        <w:ind w:left="0"/>
        <w:jc w:val="both"/>
      </w:pPr>
      <w:r>
        <w:rPr>
          <w:rFonts w:ascii="Times New Roman"/>
          <w:b w:val="false"/>
          <w:i w:val="false"/>
          <w:color w:val="000000"/>
          <w:sz w:val="28"/>
        </w:rPr>
        <w:t>
      Ағымдағы жағдайды талдау нәтижелері бойынша жүйенің интеграцияланбағандығы анықталды. Жүйеге қатысушылар арасындағы қатынастарды реттейтін бірыңғай экономикалық, әкімшілік және ұйымдастырушылық модель жоқ. Нәтижесінде жүйе рентабельділік шегінде жұмыс істейді және әрбір кәсіпорын жеке тұлғалар үшін ҚТҚ шығару тарифін көтеруді үнемі қолдайды.</w:t>
      </w:r>
    </w:p>
    <w:bookmarkEnd w:id="137"/>
    <w:bookmarkStart w:name="z160" w:id="138"/>
    <w:p>
      <w:pPr>
        <w:spacing w:after="0"/>
        <w:ind w:left="0"/>
        <w:jc w:val="both"/>
      </w:pPr>
      <w:r>
        <w:rPr>
          <w:rFonts w:ascii="Times New Roman"/>
          <w:b w:val="false"/>
          <w:i w:val="false"/>
          <w:color w:val="000000"/>
          <w:sz w:val="28"/>
        </w:rPr>
        <w:t>
      Сонымен қатар, қалдықтарды басқару жүйесінде кірістер тудыруы мүмкін кейбір элементтер жоқ. Қалдықтарды басқару жүйесіндегі әлеуетті пайда көздеріне қайта өңдеу және кәдеге жарату фракцияларын сату, қайта өңделген шикізатты, биологиялық ыдырайтын қалдықтарды қайта өңдеу және қоқыс газын кәдеге жарату арқылы алынатын электр және жылу энергиясын сату кіреді.</w:t>
      </w:r>
    </w:p>
    <w:bookmarkEnd w:id="138"/>
    <w:bookmarkStart w:name="z161" w:id="139"/>
    <w:p>
      <w:pPr>
        <w:spacing w:after="0"/>
        <w:ind w:left="0"/>
        <w:jc w:val="left"/>
      </w:pPr>
      <w:r>
        <w:rPr>
          <w:rFonts w:ascii="Times New Roman"/>
          <w:b/>
          <w:i w:val="false"/>
          <w:color w:val="000000"/>
        </w:rPr>
        <w:t xml:space="preserve"> 3.2 Қалдықтардың жекелеген түрлерін басқару бойынша ағымдағы жағдайды талдау</w:t>
      </w:r>
    </w:p>
    <w:bookmarkEnd w:id="139"/>
    <w:bookmarkStart w:name="z162" w:id="140"/>
    <w:p>
      <w:pPr>
        <w:spacing w:after="0"/>
        <w:ind w:left="0"/>
        <w:jc w:val="both"/>
      </w:pPr>
      <w:r>
        <w:rPr>
          <w:rFonts w:ascii="Times New Roman"/>
          <w:b w:val="false"/>
          <w:i w:val="false"/>
          <w:color w:val="000000"/>
          <w:sz w:val="28"/>
        </w:rPr>
        <w:t xml:space="preserve">
      Қалдықтардың жекелеген түрлеріне мыналар жатады: </w:t>
      </w:r>
    </w:p>
    <w:bookmarkEnd w:id="140"/>
    <w:bookmarkStart w:name="z163" w:id="141"/>
    <w:p>
      <w:pPr>
        <w:spacing w:after="0"/>
        <w:ind w:left="0"/>
        <w:jc w:val="both"/>
      </w:pPr>
      <w:r>
        <w:rPr>
          <w:rFonts w:ascii="Times New Roman"/>
          <w:b w:val="false"/>
          <w:i w:val="false"/>
          <w:color w:val="000000"/>
          <w:sz w:val="28"/>
        </w:rPr>
        <w:t xml:space="preserve">
      •медициналық қалдықтар; </w:t>
      </w:r>
    </w:p>
    <w:bookmarkEnd w:id="141"/>
    <w:bookmarkStart w:name="z164" w:id="142"/>
    <w:p>
      <w:pPr>
        <w:spacing w:after="0"/>
        <w:ind w:left="0"/>
        <w:jc w:val="both"/>
      </w:pPr>
      <w:r>
        <w:rPr>
          <w:rFonts w:ascii="Times New Roman"/>
          <w:b w:val="false"/>
          <w:i w:val="false"/>
          <w:color w:val="000000"/>
          <w:sz w:val="28"/>
        </w:rPr>
        <w:t xml:space="preserve">
      •электрлік және электрондық жабдықтардың, құрамында сынап бар шамдардың және қоректендіру көздерінің қалдықтары; </w:t>
      </w:r>
    </w:p>
    <w:bookmarkEnd w:id="142"/>
    <w:bookmarkStart w:name="z165" w:id="143"/>
    <w:p>
      <w:pPr>
        <w:spacing w:after="0"/>
        <w:ind w:left="0"/>
        <w:jc w:val="both"/>
      </w:pPr>
      <w:r>
        <w:rPr>
          <w:rFonts w:ascii="Times New Roman"/>
          <w:b w:val="false"/>
          <w:i w:val="false"/>
          <w:color w:val="000000"/>
          <w:sz w:val="28"/>
        </w:rPr>
        <w:t xml:space="preserve">
      •автомобиль шиналарының қалдықтары және пайдаланылған майлар; </w:t>
      </w:r>
    </w:p>
    <w:bookmarkEnd w:id="143"/>
    <w:bookmarkStart w:name="z166" w:id="144"/>
    <w:p>
      <w:pPr>
        <w:spacing w:after="0"/>
        <w:ind w:left="0"/>
        <w:jc w:val="both"/>
      </w:pPr>
      <w:r>
        <w:rPr>
          <w:rFonts w:ascii="Times New Roman"/>
          <w:b w:val="false"/>
          <w:i w:val="false"/>
          <w:color w:val="000000"/>
          <w:sz w:val="28"/>
        </w:rPr>
        <w:t xml:space="preserve">
      •құрылыс қалдықтары; </w:t>
      </w:r>
    </w:p>
    <w:bookmarkEnd w:id="144"/>
    <w:bookmarkStart w:name="z167" w:id="145"/>
    <w:p>
      <w:pPr>
        <w:spacing w:after="0"/>
        <w:ind w:left="0"/>
        <w:jc w:val="both"/>
      </w:pPr>
      <w:r>
        <w:rPr>
          <w:rFonts w:ascii="Times New Roman"/>
          <w:b w:val="false"/>
          <w:i w:val="false"/>
          <w:color w:val="000000"/>
          <w:sz w:val="28"/>
        </w:rPr>
        <w:t xml:space="preserve">
      •ірі габаритті қалдықтар; </w:t>
      </w:r>
    </w:p>
    <w:bookmarkEnd w:id="145"/>
    <w:bookmarkStart w:name="z168" w:id="146"/>
    <w:p>
      <w:pPr>
        <w:spacing w:after="0"/>
        <w:ind w:left="0"/>
        <w:jc w:val="both"/>
      </w:pPr>
      <w:r>
        <w:rPr>
          <w:rFonts w:ascii="Times New Roman"/>
          <w:b w:val="false"/>
          <w:i w:val="false"/>
          <w:color w:val="000000"/>
          <w:sz w:val="28"/>
        </w:rPr>
        <w:t xml:space="preserve">
      •иесіз көлік құралдары; </w:t>
      </w:r>
    </w:p>
    <w:bookmarkEnd w:id="146"/>
    <w:bookmarkStart w:name="z169" w:id="147"/>
    <w:p>
      <w:pPr>
        <w:spacing w:after="0"/>
        <w:ind w:left="0"/>
        <w:jc w:val="both"/>
      </w:pPr>
      <w:r>
        <w:rPr>
          <w:rFonts w:ascii="Times New Roman"/>
          <w:b w:val="false"/>
          <w:i w:val="false"/>
          <w:color w:val="000000"/>
          <w:sz w:val="28"/>
        </w:rPr>
        <w:t xml:space="preserve">
      •күл-қожды қалдықтар. </w:t>
      </w:r>
    </w:p>
    <w:bookmarkEnd w:id="147"/>
    <w:bookmarkStart w:name="z170" w:id="148"/>
    <w:p>
      <w:pPr>
        <w:spacing w:after="0"/>
        <w:ind w:left="0"/>
        <w:jc w:val="both"/>
      </w:pPr>
      <w:r>
        <w:rPr>
          <w:rFonts w:ascii="Times New Roman"/>
          <w:b w:val="false"/>
          <w:i w:val="false"/>
          <w:color w:val="000000"/>
          <w:sz w:val="28"/>
        </w:rPr>
        <w:t>
      Қалдықтардың жекелеген түрлерін полигонға ҚТҚ – оларды шығаруға тыйым салынады жинау және кәдеге жаратуды мамандандырылған компаниялар жүзеге асыруы керек. Сонымен қатар, Қазақстан Республикасының заңнамасында қалдықтардың жекелеген түрлерінің түрлері мен сипаттамаларына байланысты жинау, тасымалдау және кәдеге жарату бойынша әртүрлі талаптар белгіленген.</w:t>
      </w:r>
    </w:p>
    <w:bookmarkEnd w:id="148"/>
    <w:bookmarkStart w:name="z171" w:id="149"/>
    <w:p>
      <w:pPr>
        <w:spacing w:after="0"/>
        <w:ind w:left="0"/>
        <w:jc w:val="left"/>
      </w:pPr>
      <w:r>
        <w:rPr>
          <w:rFonts w:ascii="Times New Roman"/>
          <w:b/>
          <w:i w:val="false"/>
          <w:color w:val="000000"/>
        </w:rPr>
        <w:t xml:space="preserve"> 3.2.1 Медициналық қалдықтарды басқару бойынша ағымдағы ахуалды талдау</w:t>
      </w:r>
    </w:p>
    <w:bookmarkEnd w:id="149"/>
    <w:bookmarkStart w:name="z172" w:id="150"/>
    <w:p>
      <w:pPr>
        <w:spacing w:after="0"/>
        <w:ind w:left="0"/>
        <w:jc w:val="both"/>
      </w:pPr>
      <w:r>
        <w:rPr>
          <w:rFonts w:ascii="Times New Roman"/>
          <w:b w:val="false"/>
          <w:i w:val="false"/>
          <w:color w:val="000000"/>
          <w:sz w:val="28"/>
        </w:rPr>
        <w:t xml:space="preserve">
      Медициналық қалдықтар – бұл медициналық қызметтерді көрсету және медициналық манипуляцияларды жүргізу процесінде пайда болатын қалдықтар. </w:t>
      </w:r>
    </w:p>
    <w:bookmarkEnd w:id="150"/>
    <w:bookmarkStart w:name="z173" w:id="151"/>
    <w:p>
      <w:pPr>
        <w:spacing w:after="0"/>
        <w:ind w:left="0"/>
        <w:jc w:val="both"/>
      </w:pPr>
      <w:r>
        <w:rPr>
          <w:rFonts w:ascii="Times New Roman"/>
          <w:b w:val="false"/>
          <w:i w:val="false"/>
          <w:color w:val="000000"/>
          <w:sz w:val="28"/>
        </w:rPr>
        <w:t>
      Бүгінгі күні медициналық қалдықтарды басқару Санитарлық ережелермен реттеледі "Санитариялық-эпидемиологиялық өндіріс және тұтыну қалдықтарын жинауға, пайдалануға, қолдануға, залалсыздандыруға, тасымалдауға, сақтауға және көмуге қойылатын талаптар" (Қазақстан Республикасы Денсаулық сақтау министрінің 2018 жылғы 23 сәуірдегі № 187 бұйрығымен бекітілген); "Денсаулық сақтау объектілеріне қойылатын санитариялық-эпидемиологиялық талаптар" (Қазақстан Республикасы Ұлттық экономика министрінің 2015 жылғы 24 ақпандағы № 127 бұйрығымен бекітілген). Жауапты мемлекеттік органмен Абай облысының денсаулық сақтау басқармасы .</w:t>
      </w:r>
    </w:p>
    <w:bookmarkEnd w:id="151"/>
    <w:bookmarkStart w:name="z174" w:id="152"/>
    <w:p>
      <w:pPr>
        <w:spacing w:after="0"/>
        <w:ind w:left="0"/>
        <w:jc w:val="both"/>
      </w:pPr>
      <w:r>
        <w:rPr>
          <w:rFonts w:ascii="Times New Roman"/>
          <w:b w:val="false"/>
          <w:i w:val="false"/>
          <w:color w:val="000000"/>
          <w:sz w:val="28"/>
        </w:rPr>
        <w:t>
      "Денсаулық сақтау объектілеріне қойылатын санитариялық-эпидемиологиялық талаптар" санитариялық қағидаларына сәйкес Қазақстан Республикасы Ұлттық экономика министрінің 2015 жылғы 28 ақпандағы № 176 бұйрығына сәйкес медициналық қалдықтар қауіптілік дәрежесіне қарай сыныптарға бөлінеді:</w:t>
      </w:r>
    </w:p>
    <w:bookmarkEnd w:id="152"/>
    <w:bookmarkStart w:name="z175" w:id="153"/>
    <w:p>
      <w:pPr>
        <w:spacing w:after="0"/>
        <w:ind w:left="0"/>
        <w:jc w:val="both"/>
      </w:pPr>
      <w:r>
        <w:rPr>
          <w:rFonts w:ascii="Times New Roman"/>
          <w:b w:val="false"/>
          <w:i w:val="false"/>
          <w:color w:val="000000"/>
          <w:sz w:val="28"/>
        </w:rPr>
        <w:t xml:space="preserve">
      •А класы – ҚТҚ сияқты қауіпті емес медициналық қалдықтар (науқастардың, жұқпалы науқастардың дене сұйықтықтарымен байланысы жоқ); </w:t>
      </w:r>
    </w:p>
    <w:bookmarkEnd w:id="153"/>
    <w:bookmarkStart w:name="z176" w:id="154"/>
    <w:p>
      <w:pPr>
        <w:spacing w:after="0"/>
        <w:ind w:left="0"/>
        <w:jc w:val="both"/>
      </w:pPr>
      <w:r>
        <w:rPr>
          <w:rFonts w:ascii="Times New Roman"/>
          <w:b w:val="false"/>
          <w:i w:val="false"/>
          <w:color w:val="000000"/>
          <w:sz w:val="28"/>
        </w:rPr>
        <w:t xml:space="preserve">
      •Б класы – қауіпті (эпидемиологиялық) медициналық қалдықтар (жұқтырылған және ықтимал жұқтырылған қалдықтар - қанмен және басқа биологиялық сұйықтықтармен ластанған материалдар мен құралдар, заттар, патологиялық қалдықтар, органикалық өндірістік қалдықтар: органдар, тіндер, тамақ қалдықтары инфекциялық бөлімшелерден, микробиологиялық, клиникалық диагностикалық зертханалардан, фармацевтикалық, иммунобиологиялық өндірістерден, патогенділігі 3-4 топтағы микроорганизмдермен жұмыс істейтін, виварийлердің биологиялық қалдықтары, тірі вакциналар, қолдануға жарамсыз); </w:t>
      </w:r>
    </w:p>
    <w:bookmarkEnd w:id="154"/>
    <w:bookmarkStart w:name="z177" w:id="155"/>
    <w:p>
      <w:pPr>
        <w:spacing w:after="0"/>
        <w:ind w:left="0"/>
        <w:jc w:val="both"/>
      </w:pPr>
      <w:r>
        <w:rPr>
          <w:rFonts w:ascii="Times New Roman"/>
          <w:b w:val="false"/>
          <w:i w:val="false"/>
          <w:color w:val="000000"/>
          <w:sz w:val="28"/>
        </w:rPr>
        <w:t xml:space="preserve">
      •В класы – өте (эпидемиологиялық) қауіпті медициналық қалдықтар (халықтың санитарлық-эпидемиологиялық салауаттылығы саласындағы төтенше жағдайларға әкеп соғуы мүмкін және аумақты санитарлық қорғау шараларын талап ететін жұқпалы аурулармен ауыратын науқастармен байланыста болған материалдар, микроорганизмдермен жұмыс істейтін зертханалардың, фармацевтикалық және иммунобиологиялық өндірістердің қалдықтары) патогенділігі 1 - 2 топтағы микроорганизмдер, фтизиатриялық ауруханалардың емдеу-диагностикалық бөлімшелерінің қалдықтары, анаэробты инфекциясы бар науқастардың қалдықтары, туберкулез қоздырғыштарымен жұмыс істейтін микробиологиялық зертханалардың қалдықтары); </w:t>
      </w:r>
    </w:p>
    <w:bookmarkEnd w:id="155"/>
    <w:bookmarkStart w:name="z178" w:id="156"/>
    <w:p>
      <w:pPr>
        <w:spacing w:after="0"/>
        <w:ind w:left="0"/>
        <w:jc w:val="both"/>
      </w:pPr>
      <w:r>
        <w:rPr>
          <w:rFonts w:ascii="Times New Roman"/>
          <w:b w:val="false"/>
          <w:i w:val="false"/>
          <w:color w:val="000000"/>
          <w:sz w:val="28"/>
        </w:rPr>
        <w:t xml:space="preserve">
      •Г сыныбы – токсикологиялық тұрғыдан қауіпті медициналық қалдықтар (дәрілік, оның ішінде цитостатиктер, диагностикалық, пайдалануға жарамсыз дезинфекциялау құралдары, құрамында сынап бар заттар, аспаптар мен жабдықтар, фармацевтикалық өндірістердің шикізаты мен өнімдерінің қалдықтары, жабдықтарды, көлікті, жарықтандыру жүйелерін пайдаланудан болатын қалдықтар); </w:t>
      </w:r>
    </w:p>
    <w:bookmarkEnd w:id="156"/>
    <w:bookmarkStart w:name="z179" w:id="157"/>
    <w:p>
      <w:pPr>
        <w:spacing w:after="0"/>
        <w:ind w:left="0"/>
        <w:jc w:val="both"/>
      </w:pPr>
      <w:r>
        <w:rPr>
          <w:rFonts w:ascii="Times New Roman"/>
          <w:b w:val="false"/>
          <w:i w:val="false"/>
          <w:color w:val="000000"/>
          <w:sz w:val="28"/>
        </w:rPr>
        <w:t xml:space="preserve">
      •Д класы – радиоактивті медициналық қалдықтар (радионуклидтердің мөлшері радиациялық қауіпсіздік нормаларында белгіленген рұқсат етілген деңгейден асатын кез -келген агрегаттық күйдегі қалдықтардың барлық түрлері). </w:t>
      </w:r>
    </w:p>
    <w:bookmarkEnd w:id="157"/>
    <w:bookmarkStart w:name="z180" w:id="158"/>
    <w:p>
      <w:pPr>
        <w:spacing w:after="0"/>
        <w:ind w:left="0"/>
        <w:jc w:val="both"/>
      </w:pPr>
      <w:r>
        <w:rPr>
          <w:rFonts w:ascii="Times New Roman"/>
          <w:b w:val="false"/>
          <w:i w:val="false"/>
          <w:color w:val="000000"/>
          <w:sz w:val="28"/>
        </w:rPr>
        <w:t xml:space="preserve">
      Қолданыстағы заңнаманың талаптарына сәйкес денсаулық сақтау қызметтерін көрсетумен байланысты барлық ұйымдар медициналық қалдықтар туралы есеп беруге міндетті. </w:t>
      </w:r>
    </w:p>
    <w:bookmarkEnd w:id="158"/>
    <w:bookmarkStart w:name="z181" w:id="159"/>
    <w:p>
      <w:pPr>
        <w:spacing w:after="0"/>
        <w:ind w:left="0"/>
        <w:jc w:val="both"/>
      </w:pPr>
      <w:r>
        <w:rPr>
          <w:rFonts w:ascii="Times New Roman"/>
          <w:b w:val="false"/>
          <w:i w:val="false"/>
          <w:color w:val="000000"/>
          <w:sz w:val="28"/>
        </w:rPr>
        <w:t xml:space="preserve">
      Министрлік ҚР денсаулық сақтау министрлігі медициналық қалдықтарды есепке алу бойынша жұмыстар жүргізуде. 2019 жылы медициналық қалдықтар туралы ақпаратты ұсыну тәртібін бекіту жөніндегі ведомствоның құзыреті заңмен бекітілді және медициналық қалдықтардың иелерінен қоршаған ортаны қорғау саласындағы уәкілетті органға жыл сайын хабарлауды талап ететін ережелер қабылданды. </w:t>
      </w:r>
    </w:p>
    <w:bookmarkEnd w:id="159"/>
    <w:bookmarkStart w:name="z182" w:id="160"/>
    <w:p>
      <w:pPr>
        <w:spacing w:after="0"/>
        <w:ind w:left="0"/>
        <w:jc w:val="both"/>
      </w:pPr>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жаңа Кодексте медициналық қалдықтарды жинау, тасымалдау, сақтау, кәдеге жарату, көму және пайдалану жөніндегі қызметті жүзеге асыратын жеке және заңды тұлғаларға қойылатын талаптар әзірленді. Сондай-ақ "Өндіріс және тұтыну қалдықтарын жинауға, пайдалануға, кәдеге жаратуға, кәдеге жаратуға, тасымалдауға, сақтауға және жоюға қойылатын санитарлық-эпидемиологиялық талаптар" Санитарлық ережелерінің талаптары қайта қаралып, қалдықтарды кәдеге жарату сапасын бақылауға бағытталған қосымша талаптар енгізілді. </w:t>
      </w:r>
    </w:p>
    <w:bookmarkEnd w:id="160"/>
    <w:bookmarkStart w:name="z183" w:id="161"/>
    <w:p>
      <w:pPr>
        <w:spacing w:after="0"/>
        <w:ind w:left="0"/>
        <w:jc w:val="both"/>
      </w:pPr>
      <w:r>
        <w:rPr>
          <w:rFonts w:ascii="Times New Roman"/>
          <w:b w:val="false"/>
          <w:i w:val="false"/>
          <w:color w:val="000000"/>
          <w:sz w:val="28"/>
        </w:rPr>
        <w:t>
      Медициналық қалдықтарды жинау, тасымалдау және кәдеге жарату қызметтерін көрсету қазіргі уақытта бәсекелестік. Коммуналдық кәсіпорындар болып табылатын медициналық мекемелер жұмыстар мен қызметтерді мемлекеттік сатып алу саласындағы қолданыстағы ережелерге сәйкес мыналарды жүзеге асырады мемлекеттік сатып алулар жинау, тасымалдау және кәдеге жарату бойынша көрсетілетін қызметтерді медициналық қалдықтар. Көрсетілетін қызметтер көлемі (текше метрдегі қалдықтар) медициналық мекеменің жұмыс істеу фактісі бойынша анықталады және халыққа көрсетілетін қызмет көлеміне байланысты. Көрсетілетін қызметтердің құны мамандандырылған ұйымдардың медициналық қалдықтарды кәдеге жарату жөніндегі коммерциялық ұсыныстары негізінде айқындалады.</w:t>
      </w:r>
    </w:p>
    <w:bookmarkEnd w:id="161"/>
    <w:bookmarkStart w:name="z184" w:id="162"/>
    <w:p>
      <w:pPr>
        <w:spacing w:after="0"/>
        <w:ind w:left="0"/>
        <w:jc w:val="both"/>
      </w:pPr>
      <w:r>
        <w:rPr>
          <w:rFonts w:ascii="Times New Roman"/>
          <w:b w:val="false"/>
          <w:i w:val="false"/>
          <w:color w:val="000000"/>
          <w:sz w:val="28"/>
        </w:rPr>
        <w:t>
      Медициналық қалдықтар жобасы аясында БҰҰДБ жалпы қуаттылығы жылына 1 миллион 250 тоннаны құрайтын жеті медициналық қалдықтарды жою орталығын құрды. (https://www.kaznu.kz/content/files/pages/folder17928).</w:t>
      </w:r>
    </w:p>
    <w:bookmarkEnd w:id="162"/>
    <w:bookmarkStart w:name="z185" w:id="163"/>
    <w:p>
      <w:pPr>
        <w:spacing w:after="0"/>
        <w:ind w:left="0"/>
        <w:jc w:val="both"/>
      </w:pPr>
      <w:r>
        <w:rPr>
          <w:rFonts w:ascii="Times New Roman"/>
          <w:b w:val="false"/>
          <w:i w:val="false"/>
          <w:color w:val="000000"/>
          <w:sz w:val="28"/>
        </w:rPr>
        <w:t xml:space="preserve">
      2020 жылдың 1 қаңтарынан бастап Қазақстан Республикасында қауіпті медициналық қалдықтармен жұмыс істеу саласындағы ұлттық стандарт күшіне енді, ҚР СТ 3498-2019 "Қауіпті медициналық қалдықтар. Бөлек жинауға, сақтауға, қабылдауға, тасымалдауға және кәдеге жаратуға (залалсыздандыруға) қойылатын талаптар". Стандарт Қазақстан Республикасы Сауда және интеграция министрлігі Техникалық реттеу және метрология комитеті Төрағасының 2019 жылғы "03" желтоқсандағы №451-нқ </w:t>
      </w:r>
      <w:r>
        <w:rPr>
          <w:rFonts w:ascii="Times New Roman"/>
          <w:b w:val="false"/>
          <w:i w:val="false"/>
          <w:color w:val="000000"/>
          <w:sz w:val="28"/>
        </w:rPr>
        <w:t>бұйрығымен</w:t>
      </w:r>
      <w:r>
        <w:rPr>
          <w:rFonts w:ascii="Times New Roman"/>
          <w:b w:val="false"/>
          <w:i w:val="false"/>
          <w:color w:val="000000"/>
          <w:sz w:val="28"/>
        </w:rPr>
        <w:t xml:space="preserve"> бекітіліп, қолданысқа енгізілді.</w:t>
      </w:r>
    </w:p>
    <w:bookmarkEnd w:id="163"/>
    <w:bookmarkStart w:name="z186" w:id="164"/>
    <w:p>
      <w:pPr>
        <w:spacing w:after="0"/>
        <w:ind w:left="0"/>
        <w:jc w:val="both"/>
      </w:pPr>
      <w:r>
        <w:rPr>
          <w:rFonts w:ascii="Times New Roman"/>
          <w:b w:val="false"/>
          <w:i w:val="false"/>
          <w:color w:val="000000"/>
          <w:sz w:val="28"/>
        </w:rPr>
        <w:t>
      Шынында да, қазіргі заманғы медицина бір реттік шығын материалдарын кеңінен қолданады. Бұл төсек–орын жабдықтары, халаттар, бас киімдер, қолғаптар - аурухана қызметкерлері күні бойы қолданатын барлық нәрсе. Бүгінгі күні медициналық маскаларды қолдану айтарлықтай өсті, сонымен қатар қоршаған ортаға зиян келтірмеу үшін оларды сауатты түрде жою қажет. Мұндай қалдықтар, сондай–ақ мерзімі өтіп кеткен медициналық құралдар мен мерзімі өтіп кеткен дәрілер А класына жатады - бұл қауіпсіз қалдықтар. В класына қауіпті деп саналатын, бірақ жұқпалы емес заттар жатады. В класы – қауіпті қалдықтар, олардың алдын алу үшін арнайы алгоритм бойынша жұмыс істеу керек инфекциялардың таралуы. Сондай–ақ, біз Г класындағы заттарды қайта өңдейміз - бұл құрамында сынап бар люминесцентті лампалар. Бұл кәдеге жаратудың қауіпті түрі, ол белгілі бір технологияларды қолдануды және, әрине, жауапкершілікті талап етеді.</w:t>
      </w:r>
    </w:p>
    <w:bookmarkEnd w:id="164"/>
    <w:bookmarkStart w:name="z187" w:id="165"/>
    <w:p>
      <w:pPr>
        <w:spacing w:after="0"/>
        <w:ind w:left="0"/>
        <w:jc w:val="left"/>
      </w:pPr>
      <w:r>
        <w:rPr>
          <w:rFonts w:ascii="Times New Roman"/>
          <w:b/>
          <w:i w:val="false"/>
          <w:color w:val="000000"/>
        </w:rPr>
        <w:t xml:space="preserve"> 3.2.2. Электр және электрондық жабдықтардың, құрамында сынап бар шамдардың және қуат көздерінің қалдықтарын басқарудың ағымдағы жағдайын талдау</w:t>
      </w:r>
    </w:p>
    <w:bookmarkEnd w:id="165"/>
    <w:bookmarkStart w:name="z188" w:id="166"/>
    <w:p>
      <w:pPr>
        <w:spacing w:after="0"/>
        <w:ind w:left="0"/>
        <w:jc w:val="left"/>
      </w:pPr>
      <w:r>
        <w:rPr>
          <w:rFonts w:ascii="Times New Roman"/>
          <w:b/>
          <w:i w:val="false"/>
          <w:color w:val="000000"/>
        </w:rPr>
        <w:t xml:space="preserve"> Электр және электронды жабдықтардың қалдықтары</w:t>
      </w:r>
    </w:p>
    <w:bookmarkEnd w:id="166"/>
    <w:bookmarkStart w:name="z189" w:id="167"/>
    <w:p>
      <w:pPr>
        <w:spacing w:after="0"/>
        <w:ind w:left="0"/>
        <w:jc w:val="both"/>
      </w:pPr>
      <w:r>
        <w:rPr>
          <w:rFonts w:ascii="Times New Roman"/>
          <w:b w:val="false"/>
          <w:i w:val="false"/>
          <w:color w:val="000000"/>
          <w:sz w:val="28"/>
        </w:rPr>
        <w:t>
      Аягөз ауданында электр және электронды жабдықтардың қалдықтарын жеке кәсіпкерлер қабылдап, басқа облыстарға немесе Ресей Федерациясының шекаралас қалаларына кәдеге жарату үшін тасымалдайды.</w:t>
      </w:r>
    </w:p>
    <w:bookmarkEnd w:id="167"/>
    <w:bookmarkStart w:name="z190" w:id="168"/>
    <w:p>
      <w:pPr>
        <w:spacing w:after="0"/>
        <w:ind w:left="0"/>
        <w:jc w:val="both"/>
      </w:pPr>
      <w:r>
        <w:rPr>
          <w:rFonts w:ascii="Times New Roman"/>
          <w:b w:val="false"/>
          <w:i w:val="false"/>
          <w:color w:val="000000"/>
          <w:sz w:val="28"/>
        </w:rPr>
        <w:t>
      Полигон жағдайында электр және электрондық жабдықтардың қалдықтары коррозияға және тотығуға ұшырайды, сонымен қатар әртүрлі ауыр металдар бар, сондықтан оларды қатты тұрмыстық қалдықтар полигонына тастауға тыйым салынады.</w:t>
      </w:r>
    </w:p>
    <w:bookmarkEnd w:id="168"/>
    <w:bookmarkStart w:name="z191" w:id="169"/>
    <w:p>
      <w:pPr>
        <w:spacing w:after="0"/>
        <w:ind w:left="0"/>
        <w:jc w:val="both"/>
      </w:pPr>
      <w:r>
        <w:rPr>
          <w:rFonts w:ascii="Times New Roman"/>
          <w:b w:val="false"/>
          <w:i w:val="false"/>
          <w:color w:val="000000"/>
          <w:sz w:val="28"/>
        </w:rPr>
        <w:t>
      Жеке тұлғалар шығарған электр және электрондық жабдықтардың қалдықтары қатты тұрмыстық қалдықтарға арналған контейнерлерге, ал ірі габаритті жабдықтардың қалдықтары кәдеге жарату тұрғысынан инертті материалдармен бірге қатты тұрмыстық қалдықтарға арналған контейнерлерде сақталады (жиһаз, құрылыс қалдықтары). Келесі кезекте қалдық электр және электрондық жабдықтар қалдықтарды жинау ұйымдарымен МСК-ға тасымалданады, онда сұрыптау кезінде қалдықтардың жалпы көлемінен шығарылады.</w:t>
      </w:r>
    </w:p>
    <w:bookmarkEnd w:id="169"/>
    <w:bookmarkStart w:name="z192" w:id="170"/>
    <w:p>
      <w:pPr>
        <w:spacing w:after="0"/>
        <w:ind w:left="0"/>
        <w:jc w:val="both"/>
      </w:pPr>
      <w:r>
        <w:rPr>
          <w:rFonts w:ascii="Times New Roman"/>
          <w:b w:val="false"/>
          <w:i w:val="false"/>
          <w:color w:val="000000"/>
          <w:sz w:val="28"/>
        </w:rPr>
        <w:t>
      Сынаманың талдауы бойынша КГО құрамындағы электр жабдығының массалық үлесі 10% құрайды.</w:t>
      </w:r>
    </w:p>
    <w:bookmarkEnd w:id="170"/>
    <w:bookmarkStart w:name="z193" w:id="171"/>
    <w:p>
      <w:pPr>
        <w:spacing w:after="0"/>
        <w:ind w:left="0"/>
        <w:jc w:val="both"/>
      </w:pPr>
      <w:r>
        <w:rPr>
          <w:rFonts w:ascii="Times New Roman"/>
          <w:b w:val="false"/>
          <w:i w:val="false"/>
          <w:color w:val="000000"/>
          <w:sz w:val="28"/>
        </w:rPr>
        <w:t>
      Заңды тұлғалар шығарған электр және электронды жабдықтардың қалдықтарын арнайы компаниялар келісім-шарт негізінде кәдеге жаратады.</w:t>
      </w:r>
    </w:p>
    <w:bookmarkEnd w:id="171"/>
    <w:bookmarkStart w:name="z194" w:id="172"/>
    <w:p>
      <w:pPr>
        <w:spacing w:after="0"/>
        <w:ind w:left="0"/>
        <w:jc w:val="both"/>
      </w:pPr>
      <w:r>
        <w:rPr>
          <w:rFonts w:ascii="Times New Roman"/>
          <w:b w:val="false"/>
          <w:i w:val="false"/>
          <w:color w:val="000000"/>
          <w:sz w:val="28"/>
        </w:rPr>
        <w:t>
      Электрондық қалдықтарды қайта өңдеу үшін қоймалар мен өндіріс орындарына тасымалдау керек. Негізгі өңдеу әдісі бағалы компоненттер мен фракцияларға бөлу болып табылады.</w:t>
      </w:r>
    </w:p>
    <w:bookmarkEnd w:id="172"/>
    <w:bookmarkStart w:name="z195" w:id="173"/>
    <w:p>
      <w:pPr>
        <w:spacing w:after="0"/>
        <w:ind w:left="0"/>
        <w:jc w:val="both"/>
      </w:pPr>
      <w:r>
        <w:rPr>
          <w:rFonts w:ascii="Times New Roman"/>
          <w:b w:val="false"/>
          <w:i w:val="false"/>
          <w:color w:val="000000"/>
          <w:sz w:val="28"/>
        </w:rPr>
        <w:t>
      • өндірістік жабдықты пайдаланудан шығару және жою;</w:t>
      </w:r>
    </w:p>
    <w:bookmarkEnd w:id="173"/>
    <w:bookmarkStart w:name="z196" w:id="174"/>
    <w:p>
      <w:pPr>
        <w:spacing w:after="0"/>
        <w:ind w:left="0"/>
        <w:jc w:val="both"/>
      </w:pPr>
      <w:r>
        <w:rPr>
          <w:rFonts w:ascii="Times New Roman"/>
          <w:b w:val="false"/>
          <w:i w:val="false"/>
          <w:color w:val="000000"/>
          <w:sz w:val="28"/>
        </w:rPr>
        <w:t>
      • компьютерлік техника мен ұйымдастыру техникасын есептен шығару және кәдеге жарату; (компьютер, монитор, принтер, факс, телефон және т.б.) (10 теңгеден);</w:t>
      </w:r>
    </w:p>
    <w:bookmarkEnd w:id="174"/>
    <w:bookmarkStart w:name="z197" w:id="175"/>
    <w:p>
      <w:pPr>
        <w:spacing w:after="0"/>
        <w:ind w:left="0"/>
        <w:jc w:val="both"/>
      </w:pPr>
      <w:r>
        <w:rPr>
          <w:rFonts w:ascii="Times New Roman"/>
          <w:b w:val="false"/>
          <w:i w:val="false"/>
          <w:color w:val="000000"/>
          <w:sz w:val="28"/>
        </w:rPr>
        <w:t>
      • тұрмыстық техниканы есептен шығару және кәдеге жарату (тоңазытқыштар, кір жуғыш машиналар, пештер және т.б.);</w:t>
      </w:r>
    </w:p>
    <w:bookmarkEnd w:id="175"/>
    <w:bookmarkStart w:name="z198" w:id="176"/>
    <w:p>
      <w:pPr>
        <w:spacing w:after="0"/>
        <w:ind w:left="0"/>
        <w:jc w:val="both"/>
      </w:pPr>
      <w:r>
        <w:rPr>
          <w:rFonts w:ascii="Times New Roman"/>
          <w:b w:val="false"/>
          <w:i w:val="false"/>
          <w:color w:val="000000"/>
          <w:sz w:val="28"/>
        </w:rPr>
        <w:t>
      • өндірістік қалдықтарды есептен шығару және кәдеге жарату;</w:t>
      </w:r>
    </w:p>
    <w:bookmarkEnd w:id="176"/>
    <w:bookmarkStart w:name="z199" w:id="177"/>
    <w:p>
      <w:pPr>
        <w:spacing w:after="0"/>
        <w:ind w:left="0"/>
        <w:jc w:val="both"/>
      </w:pPr>
      <w:r>
        <w:rPr>
          <w:rFonts w:ascii="Times New Roman"/>
          <w:b w:val="false"/>
          <w:i w:val="false"/>
          <w:color w:val="000000"/>
          <w:sz w:val="28"/>
        </w:rPr>
        <w:t>
      • автокөлік дөңгелектерін (20 теңгеден), аккумуляторларды (500 теңгеден) есептен шығару және қайта өңдеу және т.б.;</w:t>
      </w:r>
    </w:p>
    <w:bookmarkEnd w:id="177"/>
    <w:bookmarkStart w:name="z200" w:id="178"/>
    <w:p>
      <w:pPr>
        <w:spacing w:after="0"/>
        <w:ind w:left="0"/>
        <w:jc w:val="both"/>
      </w:pPr>
      <w:r>
        <w:rPr>
          <w:rFonts w:ascii="Times New Roman"/>
          <w:b w:val="false"/>
          <w:i w:val="false"/>
          <w:color w:val="000000"/>
          <w:sz w:val="28"/>
        </w:rPr>
        <w:t>
      • энергия үнемдейтін, люминесцентті, құрамында сынап бар шамдарды қайта өңдеу;</w:t>
      </w:r>
    </w:p>
    <w:bookmarkEnd w:id="178"/>
    <w:bookmarkStart w:name="z201" w:id="179"/>
    <w:p>
      <w:pPr>
        <w:spacing w:after="0"/>
        <w:ind w:left="0"/>
        <w:jc w:val="both"/>
      </w:pPr>
      <w:r>
        <w:rPr>
          <w:rFonts w:ascii="Times New Roman"/>
          <w:b w:val="false"/>
          <w:i w:val="false"/>
          <w:color w:val="000000"/>
          <w:sz w:val="28"/>
        </w:rPr>
        <w:t>
      • пайдаланылған майларды қайта өңдеу, жою (25 теңгеден).</w:t>
      </w:r>
    </w:p>
    <w:bookmarkEnd w:id="179"/>
    <w:bookmarkStart w:name="z202" w:id="180"/>
    <w:p>
      <w:pPr>
        <w:spacing w:after="0"/>
        <w:ind w:left="0"/>
        <w:jc w:val="both"/>
      </w:pPr>
      <w:r>
        <w:rPr>
          <w:rFonts w:ascii="Times New Roman"/>
          <w:b w:val="false"/>
          <w:i w:val="false"/>
          <w:color w:val="000000"/>
          <w:sz w:val="28"/>
        </w:rPr>
        <w:t>
      Жылжымалы жинау пунктін ұйымдастырып, электронды және электр жабдықтарының қалдықтарын кәдеге жарату үшін тегін тасымалдау қажет.</w:t>
      </w:r>
    </w:p>
    <w:bookmarkEnd w:id="180"/>
    <w:bookmarkStart w:name="z203" w:id="181"/>
    <w:p>
      <w:pPr>
        <w:spacing w:after="0"/>
        <w:ind w:left="0"/>
        <w:jc w:val="left"/>
      </w:pPr>
      <w:r>
        <w:rPr>
          <w:rFonts w:ascii="Times New Roman"/>
          <w:b/>
          <w:i w:val="false"/>
          <w:color w:val="000000"/>
        </w:rPr>
        <w:t xml:space="preserve"> 3.2.3 Автомобиль шиналары мен пайдаланылған майлардың қалдықтарын басқарудың ағымдағы жағдайын талдау</w:t>
      </w:r>
    </w:p>
    <w:bookmarkEnd w:id="181"/>
    <w:bookmarkStart w:name="z204" w:id="182"/>
    <w:p>
      <w:pPr>
        <w:spacing w:after="0"/>
        <w:ind w:left="0"/>
        <w:jc w:val="both"/>
      </w:pPr>
      <w:r>
        <w:rPr>
          <w:rFonts w:ascii="Times New Roman"/>
          <w:b w:val="false"/>
          <w:i w:val="false"/>
          <w:color w:val="000000"/>
          <w:sz w:val="28"/>
        </w:rPr>
        <w:t>
      Соңғы жылдары автокөліктердің көбеюімен бірге шиналардың қалдықтарын қайта өңдеу мәселесі де күшейіп келеді. Аягөз ауданында да жарамсыз дөңгелектерді қайта өңдеу мәселесі өзекті.</w:t>
      </w:r>
    </w:p>
    <w:bookmarkEnd w:id="182"/>
    <w:bookmarkStart w:name="z205" w:id="183"/>
    <w:p>
      <w:pPr>
        <w:spacing w:after="0"/>
        <w:ind w:left="0"/>
        <w:jc w:val="both"/>
      </w:pPr>
      <w:r>
        <w:rPr>
          <w:rFonts w:ascii="Times New Roman"/>
          <w:b w:val="false"/>
          <w:i w:val="false"/>
          <w:color w:val="000000"/>
          <w:sz w:val="28"/>
        </w:rPr>
        <w:t>
      Автокөлік шиналары резеңкеден немесе басқа материалдардан жасалған, бірақ резеңке қосылған, композицияға көміртегі қара немесе күйе, кремний диоксиді немесе силикат, күкірт, табиғи майлар немесе шайырлар және т.б. Өндірушілер әртүрлі анықтайтын өздерінің оңтайлы химиялық құрамы бар. Қолданбаған шиналар ең ірі тоннажды полимерлі қалдықтардың бірі болып табылады, олар пайдаланылатын жерлерде (автокөліктерде, аэродромдарда, өнеркәсіптік және ауылшаруашылық кәсіпорындарында, шина цехтарында, тау-кен өңдеу зауыттарында және т.б.) жиналады; Пайдаланылған шиналарды қайта өңдеу проблемасы үлкен экологиялық маңызға ие, өйткені топырақпен жабылған шина 150 жылдан астам уақыт бойы ыдырайды, ал полигондарға апарылғанда немесе айналадағы аумақтарға шашыраған кезде шиналар қоршаған ортаны ұзақ уақыт бойы ластайды. Сыртқы факторлар (күн сәулесі, оттегі, озон, микробиологиялық әсерлер). Олар жиналатын жерлер, әсіресе ыстық климаты бар аймақтарда әртүрлі аурулардың тасымалдаушысы болып табылатын кеміргіштер, жыландар және жәндіктер үшін қолайлы орта және көбею алаңы болып табылады.</w:t>
      </w:r>
    </w:p>
    <w:bookmarkEnd w:id="183"/>
    <w:bookmarkStart w:name="z206" w:id="184"/>
    <w:p>
      <w:pPr>
        <w:spacing w:after="0"/>
        <w:ind w:left="0"/>
        <w:jc w:val="both"/>
      </w:pPr>
      <w:r>
        <w:rPr>
          <w:rFonts w:ascii="Times New Roman"/>
          <w:b w:val="false"/>
          <w:i w:val="false"/>
          <w:color w:val="000000"/>
          <w:sz w:val="28"/>
        </w:rPr>
        <w:t>
      Сонымен қатар, шиналардың жоғары өрт қаупі бар және қауіптілік 4 класына жатады және олардың бақылаусыз жану өнімдері қоршаған ортаға (топырақ, су, ауа) өте зиянды әсер етеді. Шинаның жану температурасы көмірдің жану температурасына тең, сондықтан мұндай өртті сөндіру өте қиын.</w:t>
      </w:r>
    </w:p>
    <w:bookmarkEnd w:id="184"/>
    <w:bookmarkStart w:name="z207" w:id="185"/>
    <w:p>
      <w:pPr>
        <w:spacing w:after="0"/>
        <w:ind w:left="0"/>
        <w:jc w:val="both"/>
      </w:pPr>
      <w:r>
        <w:rPr>
          <w:rFonts w:ascii="Times New Roman"/>
          <w:b w:val="false"/>
          <w:i w:val="false"/>
          <w:color w:val="000000"/>
          <w:sz w:val="28"/>
        </w:rPr>
        <w:t>
      Тозған шиналарды пайдалану мәселесі де маңызды экономикалық маңызға ие, өйткені экономиканың табиғи ресурстарға қажеттілігі үнемі өсіп отырады және олардың құны үнемі өсіп отырады. Техникалық қасиеттері түпнұсқасына жақын, резеңкеден басқа, арматуралық тоқыма және металл материалдарының көп мөлшері бар, пайдаланылған шиналарды қайта өңдеу табиғи ресурстарды үнемдеу көзі болып табылады.</w:t>
      </w:r>
    </w:p>
    <w:bookmarkEnd w:id="185"/>
    <w:bookmarkStart w:name="z208" w:id="186"/>
    <w:p>
      <w:pPr>
        <w:spacing w:after="0"/>
        <w:ind w:left="0"/>
        <w:jc w:val="both"/>
      </w:pPr>
      <w:r>
        <w:rPr>
          <w:rFonts w:ascii="Times New Roman"/>
          <w:b w:val="false"/>
          <w:i w:val="false"/>
          <w:color w:val="000000"/>
          <w:sz w:val="28"/>
        </w:rPr>
        <w:t xml:space="preserve">
      6-тармаққа сәйкес, </w:t>
      </w:r>
      <w:r>
        <w:rPr>
          <w:rFonts w:ascii="Times New Roman"/>
          <w:b w:val="false"/>
          <w:i w:val="false"/>
          <w:color w:val="000000"/>
          <w:sz w:val="28"/>
        </w:rPr>
        <w:t>351-бапта</w:t>
      </w:r>
      <w:r>
        <w:rPr>
          <w:rFonts w:ascii="Times New Roman"/>
          <w:b w:val="false"/>
          <w:i w:val="false"/>
          <w:color w:val="000000"/>
          <w:sz w:val="28"/>
        </w:rPr>
        <w:t xml:space="preserve"> шиналарды полигондарға тастауға тыйым салу көзделген. Шиналарды көміп, өртеу емес, қайта өңдеу құнды шикізаттың табиғи қорын сақтайды, ресурс үнемдейтін, арзан технологияларды игеруді ынталандырады, сонымен қатар қоршаған ортаны тазалайды және жақсартады.</w:t>
      </w:r>
    </w:p>
    <w:bookmarkEnd w:id="186"/>
    <w:bookmarkStart w:name="z209" w:id="187"/>
    <w:p>
      <w:pPr>
        <w:spacing w:after="0"/>
        <w:ind w:left="0"/>
        <w:jc w:val="both"/>
      </w:pPr>
      <w:r>
        <w:rPr>
          <w:rFonts w:ascii="Times New Roman"/>
          <w:b w:val="false"/>
          <w:i w:val="false"/>
          <w:color w:val="000000"/>
          <w:sz w:val="28"/>
        </w:rPr>
        <w:t>
      Бүгінде "Қалдық. Автокөлік шиналары. Қолдану кезіндегі қауіпсіздік талаптары". Қазақстан Республикасы Индустрия және жаңа технологиялар министрлігі Техникалық реттеу және метрология комитеті төрағасының 2012 жылғы 26 маусымдағы № 321-од бұйрығымен бекітілген және 2013 жылғы 1 шілдеден бастап қолданысқа енгізіледі. Стандарт шиналар мен түтіктердің (олардың бөліктері мен сынықтарын қоса алғанда) өмірлік циклының кезеңдерін белгілейді және анықтайды: жинау, сақтау, тасымалдау, кәдеге жарату және өңдеу. Стандарт талаптары басқа резеңке бұйымдардың қалдықтарына да қатысты болуы мүмкін.</w:t>
      </w:r>
    </w:p>
    <w:bookmarkEnd w:id="187"/>
    <w:bookmarkStart w:name="z210" w:id="188"/>
    <w:p>
      <w:pPr>
        <w:spacing w:after="0"/>
        <w:ind w:left="0"/>
        <w:jc w:val="both"/>
      </w:pPr>
      <w:r>
        <w:rPr>
          <w:rFonts w:ascii="Times New Roman"/>
          <w:b w:val="false"/>
          <w:i w:val="false"/>
          <w:color w:val="000000"/>
          <w:sz w:val="28"/>
        </w:rPr>
        <w:t>
      Аягөз ауданында шиналарды жинау және қайта өңдеу қызметтерін ұсынатын автокөліктерге қызмет көрсету орталықтары мен шина дүкендері, өңдеу зауыттары бар. Қызметтер бағасының диапазоны 1 теңгеден 400 теңге/дана аралығында.</w:t>
      </w:r>
    </w:p>
    <w:bookmarkEnd w:id="188"/>
    <w:bookmarkStart w:name="z211" w:id="189"/>
    <w:p>
      <w:pPr>
        <w:spacing w:after="0"/>
        <w:ind w:left="0"/>
        <w:jc w:val="both"/>
      </w:pPr>
      <w:r>
        <w:rPr>
          <w:rFonts w:ascii="Times New Roman"/>
          <w:b w:val="false"/>
          <w:i w:val="false"/>
          <w:color w:val="000000"/>
          <w:sz w:val="28"/>
        </w:rPr>
        <w:t>
      Қолданылған шиналарды кәдеге жаратуды Қазақстан Республикасының заңнамасына сәйкес арнайы техникасы бар мамандандырылған кәсіпорындар жүзеге асыруы тиіс.</w:t>
      </w:r>
    </w:p>
    <w:bookmarkEnd w:id="189"/>
    <w:bookmarkStart w:name="z212" w:id="190"/>
    <w:p>
      <w:pPr>
        <w:spacing w:after="0"/>
        <w:ind w:left="0"/>
        <w:jc w:val="both"/>
      </w:pPr>
      <w:r>
        <w:rPr>
          <w:rFonts w:ascii="Times New Roman"/>
          <w:b w:val="false"/>
          <w:i w:val="false"/>
          <w:color w:val="000000"/>
          <w:sz w:val="28"/>
        </w:rPr>
        <w:t>
      Көптеген шағын шина дүкендері мен автокөліктерге қызмет көрсету орталықтары шиналарды одан әрі қайта өңдеушілерге беру үшін сақтайды.</w:t>
      </w:r>
    </w:p>
    <w:bookmarkEnd w:id="190"/>
    <w:bookmarkStart w:name="z213" w:id="191"/>
    <w:p>
      <w:pPr>
        <w:spacing w:after="0"/>
        <w:ind w:left="0"/>
        <w:jc w:val="both"/>
      </w:pPr>
      <w:r>
        <w:rPr>
          <w:rFonts w:ascii="Times New Roman"/>
          <w:b w:val="false"/>
          <w:i w:val="false"/>
          <w:color w:val="000000"/>
          <w:sz w:val="28"/>
        </w:rPr>
        <w:t>
      Шиналарды өңдеу процесінде жол құрылысында, спорт, ойын алаңдары үшін резеңке жабындар өндірісінде және т.б. қолдануға болатын пиролиздік отын, пиролиздік көміртекті қара, үгінді каучук алынады. Өңдеудің тиімді механизмін шиналарды "РОП Оператор" ЖШС-мен бірге әзірлеу ұсынылады.</w:t>
      </w:r>
    </w:p>
    <w:bookmarkEnd w:id="191"/>
    <w:bookmarkStart w:name="z214" w:id="192"/>
    <w:p>
      <w:pPr>
        <w:spacing w:after="0"/>
        <w:ind w:left="0"/>
        <w:jc w:val="left"/>
      </w:pPr>
      <w:r>
        <w:rPr>
          <w:rFonts w:ascii="Times New Roman"/>
          <w:b/>
          <w:i w:val="false"/>
          <w:color w:val="000000"/>
        </w:rPr>
        <w:t xml:space="preserve">  3.2.4 Құрылыс қалдықтарын басқару бойынша ағымдағы жағдайды талдау</w:t>
      </w:r>
    </w:p>
    <w:bookmarkEnd w:id="192"/>
    <w:bookmarkStart w:name="z215" w:id="193"/>
    <w:p>
      <w:pPr>
        <w:spacing w:after="0"/>
        <w:ind w:left="0"/>
        <w:jc w:val="both"/>
      </w:pPr>
      <w:r>
        <w:rPr>
          <w:rFonts w:ascii="Times New Roman"/>
          <w:b w:val="false"/>
          <w:i w:val="false"/>
          <w:color w:val="000000"/>
          <w:sz w:val="28"/>
        </w:rPr>
        <w:t xml:space="preserve">
      Бүгінгі таңда Аягөз ауданының аумағында құрылыс қалдықтарын жинауға арналған алаңдар жоқ. Аягөз ауданын абаттандыру қағидаларына сәйкес құрылыс қалдықтарын шығару жеке шарт негізінде жүргізіледі. </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Экологиялық кодексімен</w:t>
      </w:r>
      <w:r>
        <w:rPr>
          <w:rFonts w:ascii="Times New Roman"/>
          <w:b w:val="false"/>
          <w:i w:val="false"/>
          <w:color w:val="000000"/>
          <w:sz w:val="28"/>
        </w:rPr>
        <w:t xml:space="preserve"> полигондарда құрылыс қалдықтарын көмуге тыйым салынады. Құрылыс қалдықтарын кәдеге жарату кезінде қиыршық тас қоспасын дайындау кезінде бетон, қиыршық тас, кірпіш сынығы, құм, топырақты қолдануға болады, полигондарда қатты тұрмыстық қалдықтарды оқшаулағыш материал ретінде көму үшін пайдалануға немесе жобалау-сметалық құжаттамамен оларды қолдануға рұқсат етілген аумақтарды төгуге немесе рекультивациялауға жіберуге болады.</w:t>
      </w:r>
    </w:p>
    <w:bookmarkStart w:name="z217" w:id="194"/>
    <w:p>
      <w:pPr>
        <w:spacing w:after="0"/>
        <w:ind w:left="0"/>
        <w:jc w:val="both"/>
      </w:pPr>
      <w:r>
        <w:rPr>
          <w:rFonts w:ascii="Times New Roman"/>
          <w:b w:val="false"/>
          <w:i w:val="false"/>
          <w:color w:val="000000"/>
          <w:sz w:val="28"/>
        </w:rPr>
        <w:t>
      Сондай-ақ, 2.5-тармаққа сәйкес. Қазақстан Республикасы Президентінің жанындағы "жасыл экономикаға" көшу жөніндегі кеңес отырысына хаттамалық тапсырма облыстардың әкімдеріне құрылыс қалдықтарын қатты тұрмыстық қалдықтар полигондарын тығыздау мен рекультивациялауда, сондай-ақ кең таралған пайдалы қазбаларды өндірудің тарихи орындарын рекультивациялауда қолдану тапсырылды.</w:t>
      </w:r>
    </w:p>
    <w:bookmarkEnd w:id="194"/>
    <w:bookmarkStart w:name="z218" w:id="195"/>
    <w:p>
      <w:pPr>
        <w:spacing w:after="0"/>
        <w:ind w:left="0"/>
        <w:jc w:val="left"/>
      </w:pPr>
      <w:r>
        <w:rPr>
          <w:rFonts w:ascii="Times New Roman"/>
          <w:b/>
          <w:i w:val="false"/>
          <w:color w:val="000000"/>
        </w:rPr>
        <w:t xml:space="preserve"> 3.2.5. Габаритті қалдықтарды басқару бойынша ағымдағы ахуалды талдау</w:t>
      </w:r>
    </w:p>
    <w:bookmarkEnd w:id="195"/>
    <w:bookmarkStart w:name="z219" w:id="196"/>
    <w:p>
      <w:pPr>
        <w:spacing w:after="0"/>
        <w:ind w:left="0"/>
        <w:jc w:val="both"/>
      </w:pPr>
      <w:r>
        <w:rPr>
          <w:rFonts w:ascii="Times New Roman"/>
          <w:b w:val="false"/>
          <w:i w:val="false"/>
          <w:color w:val="000000"/>
          <w:sz w:val="28"/>
        </w:rPr>
        <w:t xml:space="preserve">
      Аягөз ауданын абаттандыру қағидаларына сәйкес ірі габаритті қалдықтарды (IГҚ) шығару мамандандырылған қоқыс шығаратын ұйымдармен жасалған жеке шарт негізінде жүргізілуі тиіс. Бірақ бұл норманы жеке және заңды тұлғалар сирек орындайды, бұл жалпы пайдаланымдағы контейнерлік алаңдарда IГҚ сақтау проблемасына немесе полигондарға IГҚ тасымалдау бойынша қосымша шығындар әкеледі. </w:t>
      </w:r>
    </w:p>
    <w:bookmarkEnd w:id="196"/>
    <w:bookmarkStart w:name="z220" w:id="197"/>
    <w:p>
      <w:pPr>
        <w:spacing w:after="0"/>
        <w:ind w:left="0"/>
        <w:jc w:val="both"/>
      </w:pPr>
      <w:r>
        <w:rPr>
          <w:rFonts w:ascii="Times New Roman"/>
          <w:b w:val="false"/>
          <w:i w:val="false"/>
          <w:color w:val="000000"/>
          <w:sz w:val="28"/>
        </w:rPr>
        <w:t>
      Жергілікті бюджет қаражатынан қоқыс шығаратын ұйымдарды IГҚ әкету және кәдеге жарату жөніндегі қызметтерді қаржыландыру жүргізілмейді. Аталған проблеманы шешу үшін пәтер иелері кооперативі мен қоқыс шығаратын ұйымдар, сондай-ақ Аягөз ауданы полиция басқармасының учаскелік инспекторларымен бірге абаттандыру ережелерін бұзушыларды анықтау және оларды әкімшілік жауапкершілікке тарту бойынша өзара іс-қимылы қажет. Мұндай бұзушылықтардың жолын кесуге қоғамның қатысуы да осы жерде маңызды рөл атқарады.</w:t>
      </w:r>
    </w:p>
    <w:bookmarkEnd w:id="197"/>
    <w:bookmarkStart w:name="z221" w:id="198"/>
    <w:p>
      <w:pPr>
        <w:spacing w:after="0"/>
        <w:ind w:left="0"/>
        <w:jc w:val="both"/>
      </w:pPr>
      <w:r>
        <w:rPr>
          <w:rFonts w:ascii="Times New Roman"/>
          <w:b w:val="false"/>
          <w:i w:val="false"/>
          <w:color w:val="000000"/>
          <w:sz w:val="28"/>
        </w:rPr>
        <w:t xml:space="preserve">
      Аягөз ауданында ескі тұрмыстық техниканы (теледидарлар, тоңазытқыштар және т.б.), жиһазды әкетумен және оларды қайта өңдеумен айналысатын кәсіпорындар бар. </w:t>
      </w:r>
    </w:p>
    <w:bookmarkEnd w:id="198"/>
    <w:bookmarkStart w:name="z222" w:id="199"/>
    <w:p>
      <w:pPr>
        <w:spacing w:after="0"/>
        <w:ind w:left="0"/>
        <w:jc w:val="left"/>
      </w:pPr>
      <w:r>
        <w:rPr>
          <w:rFonts w:ascii="Times New Roman"/>
          <w:b/>
          <w:i w:val="false"/>
          <w:color w:val="000000"/>
        </w:rPr>
        <w:t xml:space="preserve"> 3.2.6. Иесіз көлік құралдарын басқару бойынша ағымдағы ахуалды талдау</w:t>
      </w:r>
    </w:p>
    <w:bookmarkEnd w:id="199"/>
    <w:bookmarkStart w:name="z223" w:id="200"/>
    <w:p>
      <w:pPr>
        <w:spacing w:after="0"/>
        <w:ind w:left="0"/>
        <w:jc w:val="both"/>
      </w:pPr>
      <w:r>
        <w:rPr>
          <w:rFonts w:ascii="Times New Roman"/>
          <w:b w:val="false"/>
          <w:i w:val="false"/>
          <w:color w:val="000000"/>
          <w:sz w:val="28"/>
        </w:rPr>
        <w:t>
      Иесіз көлік құралдарына қатысты абаттандыру қағидаларына сәйкес осындай iске тыйым салынады:</w:t>
      </w:r>
    </w:p>
    <w:bookmarkEnd w:id="200"/>
    <w:bookmarkStart w:name="z224" w:id="201"/>
    <w:p>
      <w:pPr>
        <w:spacing w:after="0"/>
        <w:ind w:left="0"/>
        <w:jc w:val="both"/>
      </w:pPr>
      <w:r>
        <w:rPr>
          <w:rFonts w:ascii="Times New Roman"/>
          <w:b w:val="false"/>
          <w:i w:val="false"/>
          <w:color w:val="000000"/>
          <w:sz w:val="28"/>
        </w:rPr>
        <w:t>
      Тұрғын үй орамдарының, шағын аудандардың аумағында, сондай-ақ үй маңындағы аумақта: 3) көлік құралдарын арнайы бөлінген және белгілермен және (немесе) белгілермен белгіленген орындардан тыс жерде тұруға және қоюға жол берілмейді.</w:t>
      </w:r>
    </w:p>
    <w:bookmarkEnd w:id="201"/>
    <w:bookmarkStart w:name="z225" w:id="202"/>
    <w:p>
      <w:pPr>
        <w:spacing w:after="0"/>
        <w:ind w:left="0"/>
        <w:jc w:val="both"/>
      </w:pPr>
      <w:r>
        <w:rPr>
          <w:rFonts w:ascii="Times New Roman"/>
          <w:b w:val="false"/>
          <w:i w:val="false"/>
          <w:color w:val="000000"/>
          <w:sz w:val="28"/>
        </w:rPr>
        <w:t>
      Жаңа автокөлік сатып алу кезінде жеңілдікке сертификаттар беру тетігін қабылдауға байланысты пайдаланудан шыққан автомобильдердің аумақтарында орналастыру іс жүзінде байқалмайды.</w:t>
      </w:r>
    </w:p>
    <w:bookmarkEnd w:id="202"/>
    <w:bookmarkStart w:name="z226" w:id="203"/>
    <w:p>
      <w:pPr>
        <w:spacing w:after="0"/>
        <w:ind w:left="0"/>
        <w:jc w:val="both"/>
      </w:pPr>
      <w:r>
        <w:rPr>
          <w:rFonts w:ascii="Times New Roman"/>
          <w:b w:val="false"/>
          <w:i w:val="false"/>
          <w:color w:val="000000"/>
          <w:sz w:val="28"/>
        </w:rPr>
        <w:t xml:space="preserve">
      "Жасыл даму" АҚ сайтында https://recycle.kz қоқыскөліктi кәдеге жаратуға тапсыру тәртібі туралы ақпарат орналастырылған. </w:t>
      </w:r>
    </w:p>
    <w:bookmarkEnd w:id="203"/>
    <w:bookmarkStart w:name="z227" w:id="204"/>
    <w:p>
      <w:pPr>
        <w:spacing w:after="0"/>
        <w:ind w:left="0"/>
        <w:jc w:val="both"/>
      </w:pPr>
      <w:r>
        <w:rPr>
          <w:rFonts w:ascii="Times New Roman"/>
          <w:b w:val="false"/>
          <w:i w:val="false"/>
          <w:color w:val="000000"/>
          <w:sz w:val="28"/>
        </w:rPr>
        <w:t>
      Аудан әкімдіктері Аягөз ауданының аудандық полиция басқармасымен бірлесіп тасталған, пайдаланудан шыққан автомобильдерді анықтау, автокөлік иелерін анықтау және автохламды кәдеге жарату қажеттілігі туралы автокөлік иелерін хабардар ету бойынша жұмыстарды кезең-кезеңімен жүргізеді.</w:t>
      </w:r>
    </w:p>
    <w:bookmarkEnd w:id="204"/>
    <w:bookmarkStart w:name="z228" w:id="205"/>
    <w:p>
      <w:pPr>
        <w:spacing w:after="0"/>
        <w:ind w:left="0"/>
        <w:jc w:val="left"/>
      </w:pPr>
      <w:r>
        <w:rPr>
          <w:rFonts w:ascii="Times New Roman"/>
          <w:b/>
          <w:i w:val="false"/>
          <w:color w:val="000000"/>
        </w:rPr>
        <w:t xml:space="preserve"> 3.2.7. Күл-қож қалдықтарын басқару бойынша ағымдағы ахуалды талдау</w:t>
      </w:r>
    </w:p>
    <w:bookmarkEnd w:id="205"/>
    <w:bookmarkStart w:name="z229" w:id="206"/>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20 наурыздағы № 235 бұйрығымен бекітілген жасыл желектерді күтіп-ұстаудың және қорғаудың үлгілік қағидаларына, қалалар мен елді мекендердің аумақтарын абаттандыру қағидаларына және "ағаштарды кесуге рұқсат беру" мемлекеттік қызмет көрсету қағидаларына сәйкес: </w:t>
      </w:r>
      <w:r>
        <w:rPr>
          <w:rFonts w:ascii="Times New Roman"/>
          <w:b w:val="false"/>
          <w:i w:val="false"/>
          <w:color w:val="000000"/>
          <w:sz w:val="28"/>
        </w:rPr>
        <w:t>21-т</w:t>
      </w:r>
      <w:r>
        <w:rPr>
          <w:rFonts w:ascii="Times New Roman"/>
          <w:b w:val="false"/>
          <w:i w:val="false"/>
          <w:color w:val="000000"/>
          <w:sz w:val="28"/>
        </w:rPr>
        <w:t xml:space="preserve">. қатты тұрмыстық қалдықтарға арналған контейнерлерге және контейнерлік алаңдарға күлді төгуге және жинауға жол берілмейді. </w:t>
      </w:r>
    </w:p>
    <w:bookmarkEnd w:id="206"/>
    <w:bookmarkStart w:name="z230" w:id="207"/>
    <w:p>
      <w:pPr>
        <w:spacing w:after="0"/>
        <w:ind w:left="0"/>
        <w:jc w:val="left"/>
      </w:pPr>
      <w:r>
        <w:rPr>
          <w:rFonts w:ascii="Times New Roman"/>
          <w:b/>
          <w:i w:val="false"/>
          <w:color w:val="000000"/>
        </w:rPr>
        <w:t xml:space="preserve"> Қалдықтардың жекелеген түрлерін басқару бойынша ағымдағы ахуалды талдау бойынша қорытындылар</w:t>
      </w:r>
    </w:p>
    <w:bookmarkEnd w:id="207"/>
    <w:bookmarkStart w:name="z231" w:id="208"/>
    <w:p>
      <w:pPr>
        <w:spacing w:after="0"/>
        <w:ind w:left="0"/>
        <w:jc w:val="both"/>
      </w:pPr>
      <w:r>
        <w:rPr>
          <w:rFonts w:ascii="Times New Roman"/>
          <w:b w:val="false"/>
          <w:i w:val="false"/>
          <w:color w:val="000000"/>
          <w:sz w:val="28"/>
        </w:rPr>
        <w:t xml:space="preserve">
      Өндіріс және тұтыну қалдықтарының мемлекеттік кадастрын жүргізудің нәтижелері туралы ақпараттық шолудың мәліметтері көрсеткендей, аумақта Аягөз ауданының өндірушілердің кеңейтілген міндеттемелеріне жататын қалдықтарды жинау және қайта өңдеу жүргізілуде. </w:t>
      </w:r>
    </w:p>
    <w:bookmarkEnd w:id="208"/>
    <w:bookmarkStart w:name="z232" w:id="209"/>
    <w:p>
      <w:pPr>
        <w:spacing w:after="0"/>
        <w:ind w:left="0"/>
        <w:jc w:val="both"/>
      </w:pPr>
      <w:r>
        <w:rPr>
          <w:rFonts w:ascii="Times New Roman"/>
          <w:b w:val="false"/>
          <w:i w:val="false"/>
          <w:color w:val="000000"/>
          <w:sz w:val="28"/>
        </w:rPr>
        <w:t>
      Бүгінгі күні өндіріс және тұтыну қалдықтарымен жұмыс істеудің үлгілік қағидалары және өндірушілердің кеңейтілген міндеттемелері қолданылатын қалдықтар санатына жататын қайталама шикізатты қабылдау пункттерінің желісін ұйымдастыру бойынша жергілікті атқарушы органдармен "Жасыл даму" АҚ-мен өзара іс-қимыл жасау қағидалары жоқ. Бұл қабылдау пункттері желісін дамыту бойынша жұмысты жандандыруға мүмкіндік бермей отыр.</w:t>
      </w:r>
    </w:p>
    <w:bookmarkEnd w:id="209"/>
    <w:bookmarkStart w:name="z233" w:id="210"/>
    <w:p>
      <w:pPr>
        <w:spacing w:after="0"/>
        <w:ind w:left="0"/>
        <w:jc w:val="left"/>
      </w:pPr>
      <w:r>
        <w:rPr>
          <w:rFonts w:ascii="Times New Roman"/>
          <w:b/>
          <w:i w:val="false"/>
          <w:color w:val="000000"/>
        </w:rPr>
        <w:t xml:space="preserve"> 3.3.Шетелдік тәжірибеге шолу</w:t>
      </w:r>
    </w:p>
    <w:bookmarkEnd w:id="210"/>
    <w:bookmarkStart w:name="z234" w:id="211"/>
    <w:p>
      <w:pPr>
        <w:spacing w:after="0"/>
        <w:ind w:left="0"/>
        <w:jc w:val="both"/>
      </w:pPr>
      <w:r>
        <w:rPr>
          <w:rFonts w:ascii="Times New Roman"/>
          <w:b w:val="false"/>
          <w:i w:val="false"/>
          <w:color w:val="000000"/>
          <w:sz w:val="28"/>
        </w:rPr>
        <w:t xml:space="preserve">
      Қазіргі уақытта қалдықтарды басқару әлемдік қауымдастық үшін ең өзекті тақырыптардың бірі болып табылады, өйткені халық санының тұрақты өсуі нәтижесінде түзілетін қалдықтардың көлемі жыл сайын артып келеді. </w:t>
      </w:r>
    </w:p>
    <w:bookmarkEnd w:id="211"/>
    <w:bookmarkStart w:name="z235" w:id="212"/>
    <w:p>
      <w:pPr>
        <w:spacing w:after="0"/>
        <w:ind w:left="0"/>
        <w:jc w:val="both"/>
      </w:pPr>
      <w:r>
        <w:rPr>
          <w:rFonts w:ascii="Times New Roman"/>
          <w:b w:val="false"/>
          <w:i w:val="false"/>
          <w:color w:val="000000"/>
          <w:sz w:val="28"/>
        </w:rPr>
        <w:t>
      Бүгінгі күні қалдықтарды басқарудың қолданыстағы жүйелері қалдықтардың түзілу және көмілу көлемін барынша азайтуға, шикізатты қайталама пайдалануды арттыруға және қолда бар озық технологияларды пайдалана отырып қайта өңдеуге бағытталған.</w:t>
      </w:r>
    </w:p>
    <w:bookmarkEnd w:id="212"/>
    <w:bookmarkStart w:name="z236" w:id="213"/>
    <w:p>
      <w:pPr>
        <w:spacing w:after="0"/>
        <w:ind w:left="0"/>
        <w:jc w:val="both"/>
      </w:pPr>
      <w:r>
        <w:rPr>
          <w:rFonts w:ascii="Times New Roman"/>
          <w:b w:val="false"/>
          <w:i w:val="false"/>
          <w:color w:val="000000"/>
          <w:sz w:val="28"/>
        </w:rPr>
        <w:t>
      С-датрансах ЕО сонау 20 ғасырдың 70-жылдарында бірыңғай жүйе құрылып, қалдықтарды басқару жөніндегі директиваны қоса алғанда, реттеу құралдары енгізіле бастады. Қалдықтар туралы №75/442 /ЕЭК бірінші директивасы (негіздемелік директива) 1975 жылы 15 шілдеде қабылданды, кейіннен 1991 жылы оған өзгертулер енгізілді (1991 ж. 18 наурыздағы 91/156/ЕЭК директивасы). 2008 жылы ол қолданыстағы "Қалдықтар және кейбір директиваларды ауыстыру туралы" ЕО директивасына (2008 ж. 19 қарашадағы № 2008/98/ЕС) қайта қаралды, ол "Қалдықтар және кейбір директиваларды ауыстыру туралы". ЕО елдеріндегі қалдықтармен жұмыс істеуді анықтайтын негіздемелік құжат. Талаптардың негізгі мақсаты қалдықтардың түзілу және көмілу көлемін барынша азайту, шикізатты қайталама пайдалануды ұлғайту және қолда бар ең озық технологияларды пайдалана отырып қайта өңдеу болып табылады.</w:t>
      </w:r>
    </w:p>
    <w:bookmarkEnd w:id="213"/>
    <w:bookmarkStart w:name="z237" w:id="214"/>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Жер көлемінің аздығына байланысты елімізде көмуге арналған полигондардың саны шектеулі және сыйымдылығы аз. Жапониядағы қалдықтарды басқару бойынша бірінші кезекте қалдықтардың түзілу және көмілу көлемін барынша азайтуға бағытталған.</w:t>
      </w:r>
    </w:p>
    <w:bookmarkEnd w:id="214"/>
    <w:bookmarkStart w:name="z238" w:id="215"/>
    <w:p>
      <w:pPr>
        <w:spacing w:after="0"/>
        <w:ind w:left="0"/>
        <w:jc w:val="both"/>
      </w:pPr>
      <w:r>
        <w:rPr>
          <w:rFonts w:ascii="Times New Roman"/>
          <w:b w:val="false"/>
          <w:i w:val="false"/>
          <w:color w:val="000000"/>
          <w:sz w:val="28"/>
        </w:rPr>
        <w:t>
      Қолдану үшін Аягөз ауданы қалдықтарды басқару саласындағы қолданыстағы шетелдік тәжірибелерде қалдықтарды жинау мен тасымалдауды жетілдіру, биологиялық ыдырайтын қалдықтарды, оның ішінде тамақ қалдықтарын жинау мен кәдеге жаратуды, тұнба шөгінділерін өңдеуді енгізу өзекті болып табылады.</w:t>
      </w:r>
    </w:p>
    <w:bookmarkEnd w:id="215"/>
    <w:bookmarkStart w:name="z239" w:id="216"/>
    <w:p>
      <w:pPr>
        <w:spacing w:after="0"/>
        <w:ind w:left="0"/>
        <w:jc w:val="left"/>
      </w:pPr>
      <w:r>
        <w:rPr>
          <w:rFonts w:ascii="Times New Roman"/>
          <w:b/>
          <w:i w:val="false"/>
          <w:color w:val="000000"/>
        </w:rPr>
        <w:t xml:space="preserve"> 3.4.1 Шетелдік тәжірибеге шолу: қалдықтарды жинау </w:t>
      </w:r>
    </w:p>
    <w:bookmarkEnd w:id="216"/>
    <w:bookmarkStart w:name="z240" w:id="217"/>
    <w:p>
      <w:pPr>
        <w:spacing w:after="0"/>
        <w:ind w:left="0"/>
        <w:jc w:val="both"/>
      </w:pPr>
      <w:r>
        <w:rPr>
          <w:rFonts w:ascii="Times New Roman"/>
          <w:b w:val="false"/>
          <w:i w:val="false"/>
          <w:color w:val="000000"/>
          <w:sz w:val="28"/>
        </w:rPr>
        <w:t xml:space="preserve">
      Қалдықтарды жинау қалдықтарды басқарудың бастапқы кезеңі болып табылады. Жинаудың тиімділігі түзілген қалдықтардың жалпы көлемінен жиналған қалдықтардың көлемімен сипатталады. </w:t>
      </w:r>
    </w:p>
    <w:bookmarkEnd w:id="217"/>
    <w:bookmarkStart w:name="z241" w:id="218"/>
    <w:p>
      <w:pPr>
        <w:spacing w:after="0"/>
        <w:ind w:left="0"/>
        <w:jc w:val="both"/>
      </w:pPr>
      <w:r>
        <w:rPr>
          <w:rFonts w:ascii="Times New Roman"/>
          <w:b w:val="false"/>
          <w:i w:val="false"/>
          <w:color w:val="000000"/>
          <w:sz w:val="28"/>
        </w:rPr>
        <w:t xml:space="preserve">
      Әртүрлі елдерде қалдықтарды жинаудың әртүрлі схемалары бар және қолданылады: </w:t>
      </w:r>
    </w:p>
    <w:bookmarkEnd w:id="218"/>
    <w:bookmarkStart w:name="z242" w:id="219"/>
    <w:p>
      <w:pPr>
        <w:spacing w:after="0"/>
        <w:ind w:left="0"/>
        <w:jc w:val="both"/>
      </w:pPr>
      <w:r>
        <w:rPr>
          <w:rFonts w:ascii="Times New Roman"/>
          <w:b w:val="false"/>
          <w:i w:val="false"/>
          <w:color w:val="000000"/>
          <w:sz w:val="28"/>
        </w:rPr>
        <w:t xml:space="preserve">
      • "Есіктен есікке". Тасымалдаушы компания әрбір үй иелігіндегі қалдықтарды жеке-жеке жинайды. Бұл опция экспорттық қызмет үшін жоғары тарифтермен сипатталады. </w:t>
      </w:r>
    </w:p>
    <w:bookmarkEnd w:id="219"/>
    <w:bookmarkStart w:name="z243" w:id="220"/>
    <w:p>
      <w:pPr>
        <w:spacing w:after="0"/>
        <w:ind w:left="0"/>
        <w:jc w:val="both"/>
      </w:pPr>
      <w:r>
        <w:rPr>
          <w:rFonts w:ascii="Times New Roman"/>
          <w:b w:val="false"/>
          <w:i w:val="false"/>
          <w:color w:val="000000"/>
          <w:sz w:val="28"/>
        </w:rPr>
        <w:t xml:space="preserve">
      • "Ортақ контейнерлік алаңдар". Контейнерлік алаңдар маңайға байланысты ауданның белгілі бір нүктелерінде орналасады (әр аулада немесе әрбір тұрғын үй кешені үшін). Тұрғындар ҚТҚ-ны контейнерлік алаңдарда орналасқан контейнерлерге әкеліп, жинайды. Жергілікті атқарушы органдар ҚТҚ жинауды және шығаруды белгіленген кестеге сәйкес ұйымдастырады. </w:t>
      </w:r>
    </w:p>
    <w:bookmarkEnd w:id="220"/>
    <w:bookmarkStart w:name="z244" w:id="221"/>
    <w:p>
      <w:pPr>
        <w:spacing w:after="0"/>
        <w:ind w:left="0"/>
        <w:jc w:val="both"/>
      </w:pPr>
      <w:r>
        <w:rPr>
          <w:rFonts w:ascii="Times New Roman"/>
          <w:b w:val="false"/>
          <w:i w:val="false"/>
          <w:color w:val="000000"/>
          <w:sz w:val="28"/>
        </w:rPr>
        <w:t xml:space="preserve">
      • "Жол жиегіндегі жиын". Тұрғындар ҚТҚ-ны жергілікті атқарушы органдар белгілеген кестеге сәйкес үйлерінің алдындағы тротуарда қалдырады. </w:t>
      </w:r>
    </w:p>
    <w:bookmarkEnd w:id="221"/>
    <w:bookmarkStart w:name="z245" w:id="222"/>
    <w:p>
      <w:pPr>
        <w:spacing w:after="0"/>
        <w:ind w:left="0"/>
        <w:jc w:val="both"/>
      </w:pPr>
      <w:r>
        <w:rPr>
          <w:rFonts w:ascii="Times New Roman"/>
          <w:b w:val="false"/>
          <w:i w:val="false"/>
          <w:color w:val="000000"/>
          <w:sz w:val="28"/>
        </w:rPr>
        <w:t xml:space="preserve">
      • "Алып кету". Тұрғындар қалдықтарды мамандандырылған жинау пункттеріне немесе қайта тиеу станцияларына тасымалдайды. Бұл опция қалдықтардың ірі габаритті және жекелеген түрлеріне жарамды. </w:t>
      </w:r>
    </w:p>
    <w:bookmarkEnd w:id="222"/>
    <w:bookmarkStart w:name="z246" w:id="223"/>
    <w:p>
      <w:pPr>
        <w:spacing w:after="0"/>
        <w:ind w:left="0"/>
        <w:jc w:val="both"/>
      </w:pPr>
      <w:r>
        <w:rPr>
          <w:rFonts w:ascii="Times New Roman"/>
          <w:b w:val="false"/>
          <w:i w:val="false"/>
          <w:color w:val="000000"/>
          <w:sz w:val="28"/>
        </w:rPr>
        <w:t xml:space="preserve">
      • "Шарт бойынша әкету". Жеке тұлғалар қатты тұрмыстық қалдықтарды шығару туралы тасымалдаушы компаниялармен тікелей келісімшарттар жасайды. </w:t>
      </w:r>
    </w:p>
    <w:bookmarkEnd w:id="223"/>
    <w:bookmarkStart w:name="z247" w:id="224"/>
    <w:p>
      <w:pPr>
        <w:spacing w:after="0"/>
        <w:ind w:left="0"/>
        <w:jc w:val="both"/>
      </w:pPr>
      <w:r>
        <w:rPr>
          <w:rFonts w:ascii="Times New Roman"/>
          <w:b w:val="false"/>
          <w:i w:val="false"/>
          <w:color w:val="000000"/>
          <w:sz w:val="28"/>
        </w:rPr>
        <w:t>
      Қалдықтарды жинау әдісін таңдауды жергілікті атқарушы органдар жергілікті заңнама талаптары негізінде анықтайды. Әлемдік тәжірибеде жинаудың аралас және бөлек әдістері қолданылады.</w:t>
      </w:r>
    </w:p>
    <w:bookmarkEnd w:id="224"/>
    <w:bookmarkStart w:name="z248" w:id="225"/>
    <w:p>
      <w:pPr>
        <w:spacing w:after="0"/>
        <w:ind w:left="0"/>
        <w:jc w:val="both"/>
      </w:pPr>
      <w:r>
        <w:rPr>
          <w:rFonts w:ascii="Times New Roman"/>
          <w:b w:val="false"/>
          <w:i w:val="false"/>
          <w:color w:val="000000"/>
          <w:sz w:val="28"/>
        </w:rPr>
        <w:t xml:space="preserve">
      Қалдықтардың келесі түрлерін бөлек жинау кең таралған: </w:t>
      </w:r>
    </w:p>
    <w:bookmarkEnd w:id="225"/>
    <w:bookmarkStart w:name="z249" w:id="226"/>
    <w:p>
      <w:pPr>
        <w:spacing w:after="0"/>
        <w:ind w:left="0"/>
        <w:jc w:val="both"/>
      </w:pPr>
      <w:r>
        <w:rPr>
          <w:rFonts w:ascii="Times New Roman"/>
          <w:b w:val="false"/>
          <w:i w:val="false"/>
          <w:color w:val="000000"/>
          <w:sz w:val="28"/>
        </w:rPr>
        <w:t xml:space="preserve">
      Қағаз қалдықтары; </w:t>
      </w:r>
    </w:p>
    <w:bookmarkEnd w:id="226"/>
    <w:bookmarkStart w:name="z250" w:id="227"/>
    <w:p>
      <w:pPr>
        <w:spacing w:after="0"/>
        <w:ind w:left="0"/>
        <w:jc w:val="both"/>
      </w:pPr>
      <w:r>
        <w:rPr>
          <w:rFonts w:ascii="Times New Roman"/>
          <w:b w:val="false"/>
          <w:i w:val="false"/>
          <w:color w:val="000000"/>
          <w:sz w:val="28"/>
        </w:rPr>
        <w:t>
      Пластмасса қалдықтары (соның ішінде ПЭТ);</w:t>
      </w:r>
    </w:p>
    <w:bookmarkEnd w:id="227"/>
    <w:bookmarkStart w:name="z251" w:id="228"/>
    <w:p>
      <w:pPr>
        <w:spacing w:after="0"/>
        <w:ind w:left="0"/>
        <w:jc w:val="both"/>
      </w:pPr>
      <w:r>
        <w:rPr>
          <w:rFonts w:ascii="Times New Roman"/>
          <w:b w:val="false"/>
          <w:i w:val="false"/>
          <w:color w:val="000000"/>
          <w:sz w:val="28"/>
        </w:rPr>
        <w:t xml:space="preserve">
      Шыны сынығы; </w:t>
      </w:r>
    </w:p>
    <w:bookmarkEnd w:id="228"/>
    <w:bookmarkStart w:name="z252" w:id="229"/>
    <w:p>
      <w:pPr>
        <w:spacing w:after="0"/>
        <w:ind w:left="0"/>
        <w:jc w:val="both"/>
      </w:pPr>
      <w:r>
        <w:rPr>
          <w:rFonts w:ascii="Times New Roman"/>
          <w:b w:val="false"/>
          <w:i w:val="false"/>
          <w:color w:val="000000"/>
          <w:sz w:val="28"/>
        </w:rPr>
        <w:t>
      Металл сынықтары;</w:t>
      </w:r>
    </w:p>
    <w:bookmarkEnd w:id="229"/>
    <w:bookmarkStart w:name="z253" w:id="230"/>
    <w:p>
      <w:pPr>
        <w:spacing w:after="0"/>
        <w:ind w:left="0"/>
        <w:jc w:val="both"/>
      </w:pPr>
      <w:r>
        <w:rPr>
          <w:rFonts w:ascii="Times New Roman"/>
          <w:b w:val="false"/>
          <w:i w:val="false"/>
          <w:color w:val="000000"/>
          <w:sz w:val="28"/>
        </w:rPr>
        <w:t xml:space="preserve">
      Азық-түлік (органикалық) қалдықтары, оның ішінде бау-бақша қалдықтары;• Қаптама қалдықтары. </w:t>
      </w:r>
    </w:p>
    <w:bookmarkEnd w:id="230"/>
    <w:bookmarkStart w:name="z254" w:id="231"/>
    <w:p>
      <w:pPr>
        <w:spacing w:after="0"/>
        <w:ind w:left="0"/>
        <w:jc w:val="both"/>
      </w:pPr>
      <w:r>
        <w:rPr>
          <w:rFonts w:ascii="Times New Roman"/>
          <w:b w:val="false"/>
          <w:i w:val="false"/>
          <w:color w:val="000000"/>
          <w:sz w:val="28"/>
        </w:rPr>
        <w:t>
      Мысалы, қалдықтарды бөлек жинау ЕО-ның кейбір елдерінде (соның ішінде Германия, Ұлыбритания, Австрия), Жапонияда және АҚШ-тың кейбір штаттарында жүзеге асырылады. Германияда қаптама, макулатура, тамақ қалдықтары қалдықтарын бөлек жинау жүзеге асырылады. Ол үшін түрлі түсті ыдыстардың 4 түрі қолданылады. Азық-түлік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231"/>
    <w:bookmarkStart w:name="z255" w:id="232"/>
    <w:p>
      <w:pPr>
        <w:spacing w:after="0"/>
        <w:ind w:left="0"/>
        <w:jc w:val="both"/>
      </w:pPr>
      <w:r>
        <w:rPr>
          <w:rFonts w:ascii="Times New Roman"/>
          <w:b w:val="false"/>
          <w:i w:val="false"/>
          <w:color w:val="000000"/>
          <w:sz w:val="28"/>
        </w:rPr>
        <w:t>
      Жапонияда тамақ қалдықтары мен қаптама қалдықтары (шыныдан, пластмассадан, қағаздан, картоннан, алюминийден және болаттан жасалған ыдыстар мен контейнерлер, сондай-ақ ПЭТ бөтелкелері) бөлек жиналады. Австрияда (Вена) қағаз, шыны, металл, пластмасса, тамақ және жасыл (бау-бақша) қалдықтарын бөлек жинау жүзеге асырылады.</w:t>
      </w:r>
    </w:p>
    <w:bookmarkEnd w:id="232"/>
    <w:bookmarkStart w:name="z256" w:id="233"/>
    <w:p>
      <w:pPr>
        <w:spacing w:after="0"/>
        <w:ind w:left="0"/>
        <w:jc w:val="both"/>
      </w:pPr>
      <w:r>
        <w:rPr>
          <w:rFonts w:ascii="Times New Roman"/>
          <w:b w:val="false"/>
          <w:i w:val="false"/>
          <w:color w:val="000000"/>
          <w:sz w:val="28"/>
        </w:rPr>
        <w:t xml:space="preserve">
      Бөлек жинаудың артықшылықтары: </w:t>
      </w:r>
    </w:p>
    <w:bookmarkEnd w:id="233"/>
    <w:bookmarkStart w:name="z257" w:id="234"/>
    <w:p>
      <w:pPr>
        <w:spacing w:after="0"/>
        <w:ind w:left="0"/>
        <w:jc w:val="both"/>
      </w:pPr>
      <w:r>
        <w:rPr>
          <w:rFonts w:ascii="Times New Roman"/>
          <w:b w:val="false"/>
          <w:i w:val="false"/>
          <w:color w:val="000000"/>
          <w:sz w:val="28"/>
        </w:rPr>
        <w:t xml:space="preserve">
      •материалдарды қайталама пайдалану немесе қалдықтарды жаңа материалдарды өндіру үшін қайталама шикізат ретінде пайдалану; </w:t>
      </w:r>
    </w:p>
    <w:bookmarkEnd w:id="234"/>
    <w:bookmarkStart w:name="z258" w:id="235"/>
    <w:p>
      <w:pPr>
        <w:spacing w:after="0"/>
        <w:ind w:left="0"/>
        <w:jc w:val="both"/>
      </w:pPr>
      <w:r>
        <w:rPr>
          <w:rFonts w:ascii="Times New Roman"/>
          <w:b w:val="false"/>
          <w:i w:val="false"/>
          <w:color w:val="000000"/>
          <w:sz w:val="28"/>
        </w:rPr>
        <w:t>
      •бөлек жинау таңдалған сынық фракцияларының жоғары сапасын және сәйкесінше ең жоғары бағаны және қайталама материалдар мен бұйымдарды өндірудің әртүрлі нұсқаларын болжайды.</w:t>
      </w:r>
    </w:p>
    <w:bookmarkEnd w:id="235"/>
    <w:bookmarkStart w:name="z259" w:id="236"/>
    <w:p>
      <w:pPr>
        <w:spacing w:after="0"/>
        <w:ind w:left="0"/>
        <w:jc w:val="both"/>
      </w:pPr>
      <w:r>
        <w:rPr>
          <w:rFonts w:ascii="Times New Roman"/>
          <w:b w:val="false"/>
          <w:i w:val="false"/>
          <w:color w:val="000000"/>
          <w:sz w:val="28"/>
        </w:rPr>
        <w:t xml:space="preserve">
      Бөлек жинаудың кемшіліктері мыналар болып табылады: </w:t>
      </w:r>
    </w:p>
    <w:bookmarkEnd w:id="236"/>
    <w:bookmarkStart w:name="z260" w:id="237"/>
    <w:p>
      <w:pPr>
        <w:spacing w:after="0"/>
        <w:ind w:left="0"/>
        <w:jc w:val="both"/>
      </w:pPr>
      <w:r>
        <w:rPr>
          <w:rFonts w:ascii="Times New Roman"/>
          <w:b w:val="false"/>
          <w:i w:val="false"/>
          <w:color w:val="000000"/>
          <w:sz w:val="28"/>
        </w:rPr>
        <w:t xml:space="preserve">
      •сұрыпталатын қалдықтардың әрбір түрі үшін контейнерлерді және шығаруға арналған мамандандырылған көліктерді сатып алуға қосымша шығындар; </w:t>
      </w:r>
    </w:p>
    <w:bookmarkEnd w:id="237"/>
    <w:bookmarkStart w:name="z261" w:id="238"/>
    <w:p>
      <w:pPr>
        <w:spacing w:after="0"/>
        <w:ind w:left="0"/>
        <w:jc w:val="both"/>
      </w:pPr>
      <w:r>
        <w:rPr>
          <w:rFonts w:ascii="Times New Roman"/>
          <w:b w:val="false"/>
          <w:i w:val="false"/>
          <w:color w:val="000000"/>
          <w:sz w:val="28"/>
        </w:rPr>
        <w:t>
      •қосымша инфрақұрылымдар салу қажеттілігі;</w:t>
      </w:r>
    </w:p>
    <w:bookmarkEnd w:id="238"/>
    <w:bookmarkStart w:name="z262" w:id="239"/>
    <w:p>
      <w:pPr>
        <w:spacing w:after="0"/>
        <w:ind w:left="0"/>
        <w:jc w:val="both"/>
      </w:pPr>
      <w:r>
        <w:rPr>
          <w:rFonts w:ascii="Times New Roman"/>
          <w:b w:val="false"/>
          <w:i w:val="false"/>
          <w:color w:val="000000"/>
          <w:sz w:val="28"/>
        </w:rPr>
        <w:t>
      •көлік пен маршруттардың санын көбейту арқылы тасымалдау шығындары мен қосымша шығындар;</w:t>
      </w:r>
    </w:p>
    <w:bookmarkEnd w:id="239"/>
    <w:bookmarkStart w:name="z263" w:id="240"/>
    <w:p>
      <w:pPr>
        <w:spacing w:after="0"/>
        <w:ind w:left="0"/>
        <w:jc w:val="both"/>
      </w:pPr>
      <w:r>
        <w:rPr>
          <w:rFonts w:ascii="Times New Roman"/>
          <w:b w:val="false"/>
          <w:i w:val="false"/>
          <w:color w:val="000000"/>
          <w:sz w:val="28"/>
        </w:rPr>
        <w:t xml:space="preserve">
      •қайнар көзінде сұрыптаудың жоғары сапасын қамтамасыз етуде қиындықтар туындайды – халықтың жосықсыздығы немесе білімінің жеткіліксіздігі салдарынан басқа түрлерді қалдықтардың белгілі бір түріне арналған ыдыстарға салуға болады, бұл бөлек жинаудың тиімділігіне айтарлықтай әсер етеді, сонымен қатар кейінгі сұрыптауға қосымша шығындар әкеледі; </w:t>
      </w:r>
    </w:p>
    <w:bookmarkEnd w:id="240"/>
    <w:bookmarkStart w:name="z264" w:id="241"/>
    <w:p>
      <w:pPr>
        <w:spacing w:after="0"/>
        <w:ind w:left="0"/>
        <w:jc w:val="both"/>
      </w:pPr>
      <w:r>
        <w:rPr>
          <w:rFonts w:ascii="Times New Roman"/>
          <w:b w:val="false"/>
          <w:i w:val="false"/>
          <w:color w:val="000000"/>
          <w:sz w:val="28"/>
        </w:rPr>
        <w:t xml:space="preserve">
      •бөлек алымның сапасын жүйелі түрде бақылау мен мониторингілеу қажеттілігі де айтарлықтай қосымша шығындарға әкеп соғады; </w:t>
      </w:r>
    </w:p>
    <w:bookmarkEnd w:id="241"/>
    <w:bookmarkStart w:name="z265" w:id="242"/>
    <w:p>
      <w:pPr>
        <w:spacing w:after="0"/>
        <w:ind w:left="0"/>
        <w:jc w:val="both"/>
      </w:pPr>
      <w:r>
        <w:rPr>
          <w:rFonts w:ascii="Times New Roman"/>
          <w:b w:val="false"/>
          <w:i w:val="false"/>
          <w:color w:val="000000"/>
          <w:sz w:val="28"/>
        </w:rPr>
        <w:t>
      •пәтерлерде қалдықтарды жинаудың қиындығы, өйткені құрылыс нормаларына сәйкес, ас үй-жайлардың ауданы көбінесе бөлек контейнерлерде бөлек жинауға жеткілікті орын бермейді.</w:t>
      </w:r>
    </w:p>
    <w:bookmarkEnd w:id="242"/>
    <w:bookmarkStart w:name="z266" w:id="243"/>
    <w:p>
      <w:pPr>
        <w:spacing w:after="0"/>
        <w:ind w:left="0"/>
        <w:jc w:val="both"/>
      </w:pPr>
      <w:r>
        <w:rPr>
          <w:rFonts w:ascii="Times New Roman"/>
          <w:b w:val="false"/>
          <w:i w:val="false"/>
          <w:color w:val="000000"/>
          <w:sz w:val="28"/>
        </w:rPr>
        <w:t>
      Қалдықтарды басқару жөніндегі ЕО директивасына сәйкес (975/442/ЕЭК) бөлек жинау жүзеге асырылуда, тек техникалық, экологиялық және экономикалық тұрғыдан негізделген жағдайда ғана. "Техникалық негізделген" дегенді білдіреді, бұл бөлек алым енгізілетін болады қазірдің өзінде әзірленген және сәтті жұмыс істеп тұрған жүйені пайдалану. "Экологиялық тұрғыдан негізделген" дегенді білдіреді, қоршаған ортаға қосылған пайданың бөлек жинау жүйесінің қоршаған ортаға ықтимал теріс әсерін негіздейтіндігі (мысалы, қосымша тасымалдаудан шығарындылар). "Экономикалық тұрғыдан негізделген" бөлек жинауды жүзеге асыруға кететін шығындар (қайталама шикізаттың қосылған құнын ескере отырып) аралас қалдықтарды қайта өңдеумен салыстыруға болатындығын білдіреді.</w:t>
      </w:r>
    </w:p>
    <w:bookmarkEnd w:id="243"/>
    <w:bookmarkStart w:name="z267" w:id="244"/>
    <w:p>
      <w:pPr>
        <w:spacing w:after="0"/>
        <w:ind w:left="0"/>
        <w:jc w:val="both"/>
      </w:pPr>
      <w:r>
        <w:rPr>
          <w:rFonts w:ascii="Times New Roman"/>
          <w:b w:val="false"/>
          <w:i w:val="false"/>
          <w:color w:val="000000"/>
          <w:sz w:val="28"/>
        </w:rPr>
        <w:t xml:space="preserve">
      ҚТҚ шығару жиілігін қолданыстағы санитарлық-эпидемиологиялық талаптарға сәйкес жергілікті атқарушы органдар белгілейді. Қалдықтарды шығару сол жердің климаттық жағдайына, халықтың мәдени ерекшеліктеріне және қалдықтардың жиналу жылдамдығына байланысты қажетті жиілікте жүзеге асырылады. Мысалы, Шанхайда халықтың тығыздығы мен қалдықтардың жиналу жылдамдығының жоғары болуына байланысты қатты тұрмыстық қалдықтарды күніне үш рет шығару ұсынылады. </w:t>
      </w:r>
    </w:p>
    <w:bookmarkEnd w:id="244"/>
    <w:bookmarkStart w:name="z268" w:id="245"/>
    <w:p>
      <w:pPr>
        <w:spacing w:after="0"/>
        <w:ind w:left="0"/>
        <w:jc w:val="both"/>
      </w:pPr>
      <w:r>
        <w:rPr>
          <w:rFonts w:ascii="Times New Roman"/>
          <w:b w:val="false"/>
          <w:i w:val="false"/>
          <w:color w:val="000000"/>
          <w:sz w:val="28"/>
        </w:rPr>
        <w:t>
      ҚТҚ жинау ірі габаритті қалдықтарды жинаудан бөлек жүргізіледі, сонымен қатар құрылыс және қалдықтардың жекелеген түрлерін (медициналық қалдықтар, электронды және электр жабдықтарының қалдықтары, автомобиль шиналарының қалдықтары, құрамында сынап бар қалдықтар) қабылдау мен жинауға жеке талаптар қойылады., люминесцентті лампалардың қалдықтары, пайдаланылған батареялар мен аккумуляторлар, пайдаланылған майлар).</w:t>
      </w:r>
    </w:p>
    <w:bookmarkEnd w:id="245"/>
    <w:bookmarkStart w:name="z269" w:id="246"/>
    <w:p>
      <w:pPr>
        <w:spacing w:after="0"/>
        <w:ind w:left="0"/>
        <w:jc w:val="left"/>
      </w:pPr>
      <w:r>
        <w:rPr>
          <w:rFonts w:ascii="Times New Roman"/>
          <w:b/>
          <w:i w:val="false"/>
          <w:color w:val="000000"/>
        </w:rPr>
        <w:t xml:space="preserve"> 3.4.2. Шетелдік тәжірибеге шолу: қалдықтарды ерте экспорттау</w:t>
      </w:r>
    </w:p>
    <w:bookmarkEnd w:id="246"/>
    <w:bookmarkStart w:name="z270" w:id="247"/>
    <w:p>
      <w:pPr>
        <w:spacing w:after="0"/>
        <w:ind w:left="0"/>
        <w:jc w:val="both"/>
      </w:pPr>
      <w:r>
        <w:rPr>
          <w:rFonts w:ascii="Times New Roman"/>
          <w:b w:val="false"/>
          <w:i w:val="false"/>
          <w:color w:val="000000"/>
          <w:sz w:val="28"/>
        </w:rPr>
        <w:t xml:space="preserve">
      Дүние жүзі елдерінде қалдықтарды тасымалдау процесі қоқыс таситын көліктердің жүру жолдарын ұйымдастыруда, пайдаланылатын көлік түрлерінде, осы процеске қатысушыларда және тасымалдау процесін реттеуде әр түрлі болады. </w:t>
      </w:r>
    </w:p>
    <w:bookmarkEnd w:id="247"/>
    <w:bookmarkStart w:name="z271" w:id="248"/>
    <w:p>
      <w:pPr>
        <w:spacing w:after="0"/>
        <w:ind w:left="0"/>
        <w:jc w:val="both"/>
      </w:pPr>
      <w:r>
        <w:rPr>
          <w:rFonts w:ascii="Times New Roman"/>
          <w:b w:val="false"/>
          <w:i w:val="false"/>
          <w:color w:val="000000"/>
          <w:sz w:val="28"/>
        </w:rPr>
        <w:t xml:space="preserve">
      Кейбір факторлар отынды үнемдеу есебінен қалдықтарды тасымалдау жүйесінің экологиялық және экономикалық құрамдас бөліктеріне, тиісінше, атмосфераға пайдаланылған газдардың шығарылуын азайтуға тікелей әсер етеді. Мұндай фактор тасымалдау маршруттарын оңтайландыру болып табылады. Қалдықтардың түпкілікті орны түзілу немесе жиналу нүктесінен неғұрлым алыс болса, тасымалдау құны соғұрлым жоғары болады. </w:t>
      </w:r>
    </w:p>
    <w:bookmarkEnd w:id="248"/>
    <w:bookmarkStart w:name="z272" w:id="249"/>
    <w:p>
      <w:pPr>
        <w:spacing w:after="0"/>
        <w:ind w:left="0"/>
        <w:jc w:val="both"/>
      </w:pPr>
      <w:r>
        <w:rPr>
          <w:rFonts w:ascii="Times New Roman"/>
          <w:b w:val="false"/>
          <w:i w:val="false"/>
          <w:color w:val="000000"/>
          <w:sz w:val="28"/>
        </w:rPr>
        <w:t>
      Тасымалдаудың тиімділігін қамтамасыз ету үшін қоқыс таситын көліктердің өлшемдері мен түрлерін дұрыс таңдау маңызды. Қазіргі заманғы қалалардың көпшілігінде қалдықтарды кейінгі өңдеу немесе кәдеге жарату орындарына тасымалдауды ұсақтау және престеу құрылғыларымен жабдықталған жүк көліктері жүзеге асырады. Қолданылатын қоқыс таситын көліктер мен контейнерлердің түрі ауысымдағы жұмысшылардың оңтайлы санын және ауысымның тәуліктік ұзақтығын анықтайды. Көбінесе әртүрлі жағдайларда көлік құралдарының әртүрлі түрлерін пайдалану тиімді болып табылады. Мысалы, Еуропа мен Қытай елдерінде қалдықтарды шағын жүк көліктеріне, тіпті қол арбаларға жинау жанармай құнын оңтайландыруға мүмкіндік береді және кейде тар көшелер мен аллеяларға шығудың жалғыз жолы болып табылады .</w:t>
      </w:r>
    </w:p>
    <w:bookmarkEnd w:id="249"/>
    <w:bookmarkStart w:name="z273" w:id="250"/>
    <w:p>
      <w:pPr>
        <w:spacing w:after="0"/>
        <w:ind w:left="0"/>
        <w:jc w:val="both"/>
      </w:pPr>
      <w:r>
        <w:rPr>
          <w:rFonts w:ascii="Times New Roman"/>
          <w:b w:val="false"/>
          <w:i w:val="false"/>
          <w:color w:val="000000"/>
          <w:sz w:val="28"/>
        </w:rPr>
        <w:t xml:space="preserve">
      Сонымен қатар, қоқыс таситын көліктерде қалдықтарды тиеу мен сығудың әр түрлі әдістері, көтергіштер мен престердің массасы болуы мүмкін (соңғы екі көрсеткіш тұтынылатын отын мөлшеріне әсер етеді). </w:t>
      </w:r>
    </w:p>
    <w:bookmarkEnd w:id="250"/>
    <w:bookmarkStart w:name="z274" w:id="251"/>
    <w:p>
      <w:pPr>
        <w:spacing w:after="0"/>
        <w:ind w:left="0"/>
        <w:jc w:val="both"/>
      </w:pPr>
      <w:r>
        <w:rPr>
          <w:rFonts w:ascii="Times New Roman"/>
          <w:b w:val="false"/>
          <w:i w:val="false"/>
          <w:color w:val="000000"/>
          <w:sz w:val="28"/>
        </w:rPr>
        <w:t>
      Сұрыпталған қалдықтарды жинау үшін мамандандырылған көлік құралдарының екі түрін пайдалануға болады: • Қоқыс контейнерін бос контейнерге ауыстыратын қоқыс таситын көлік; • Қалдықтардың әртүрлі түрлерін тиісті учаскелерге түсіретін, қалдықтардың әртүрлі түрлеріне арналған бөлек учаскелері бар қоқыс таситын көлік.</w:t>
      </w:r>
    </w:p>
    <w:bookmarkEnd w:id="251"/>
    <w:bookmarkStart w:name="z275" w:id="252"/>
    <w:p>
      <w:pPr>
        <w:spacing w:after="0"/>
        <w:ind w:left="0"/>
        <w:jc w:val="both"/>
      </w:pPr>
      <w:r>
        <w:rPr>
          <w:rFonts w:ascii="Times New Roman"/>
          <w:b w:val="false"/>
          <w:i w:val="false"/>
          <w:color w:val="000000"/>
          <w:sz w:val="28"/>
        </w:rPr>
        <w:t>
      Мұндай жүйе Мангеймде (Германия) жұмыс істейді.: қалдықтарды жинауға арналған бір-бірін алмастыратын контейнерлер жүйесінде соңғылары арнайы полигонға жеткізіледі . Карлсруэдегі контейнерлік терминалда Мангеймге жеткізу үшін контейнерлер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теміржол арқылы Карлсруэге қайтарылады, онда процесс қайталанады.</w:t>
      </w:r>
    </w:p>
    <w:bookmarkEnd w:id="252"/>
    <w:bookmarkStart w:name="z276" w:id="253"/>
    <w:p>
      <w:pPr>
        <w:spacing w:after="0"/>
        <w:ind w:left="0"/>
        <w:jc w:val="both"/>
      </w:pPr>
      <w:r>
        <w:rPr>
          <w:rFonts w:ascii="Times New Roman"/>
          <w:b w:val="false"/>
          <w:i w:val="false"/>
          <w:color w:val="000000"/>
          <w:sz w:val="28"/>
        </w:rPr>
        <w:t>
      Қалдықтарды шығаруды реттеу үдерісіндегі маңызды аспект бақылау және қадағалау болып табылады қоқыс таситын көлік құралдарының. Қазіргі уақытта әлемде радиожиілікті сәйкестендіру жүйелері, RFID және жаһандық позициялау жүйелері, GPS кеңінен қолданыла бастады (ортақ немесе жеке). Енгізілген GPS жүйесі жүргізушілердің әрекеттерін және маршруттардан ауытқуларын бақылауға ғана емес, сонымен қатар қалдықтарды рұқсатсыз көму/орналастыру жағдайларының алдын алуға, демек, шығындарды азайтуға көмектеседі. Осылайша, Батыс Австралиядағы GPS жүйесі көліктің орналасқан жерін де, тасымалданатын сұйық қалдықтардың көлемін де бақылау үшін қолданылады. Бұл жүйе қоршаған ортаға зиянды заттардың рұқсатсыз көмілуіне жол бермеу арқылы жыл сайын 800,000$ шығындарын болдырмауға мүмкіндік береді.</w:t>
      </w:r>
    </w:p>
    <w:bookmarkEnd w:id="253"/>
    <w:bookmarkStart w:name="z277" w:id="254"/>
    <w:p>
      <w:pPr>
        <w:spacing w:after="0"/>
        <w:ind w:left="0"/>
        <w:jc w:val="both"/>
      </w:pPr>
      <w:r>
        <w:rPr>
          <w:rFonts w:ascii="Times New Roman"/>
          <w:b w:val="false"/>
          <w:i w:val="false"/>
          <w:color w:val="000000"/>
          <w:sz w:val="28"/>
        </w:rPr>
        <w:t xml:space="preserve">
      Сонымен қатар, консалтингтік фирманың мәліметі бойынша AberdeenGroup (АҚШ), GPS-ті енгізу жанармай құнын орта есеппен 13,2%-ға және үстеме жұмыс уақытын 13,4%-ға төмендетуге мүмкіндік береді. </w:t>
      </w:r>
    </w:p>
    <w:bookmarkEnd w:id="254"/>
    <w:bookmarkStart w:name="z278" w:id="255"/>
    <w:p>
      <w:pPr>
        <w:spacing w:after="0"/>
        <w:ind w:left="0"/>
        <w:jc w:val="both"/>
      </w:pPr>
      <w:r>
        <w:rPr>
          <w:rFonts w:ascii="Times New Roman"/>
          <w:b w:val="false"/>
          <w:i w:val="false"/>
          <w:color w:val="000000"/>
          <w:sz w:val="28"/>
        </w:rPr>
        <w:t xml:space="preserve">
      Қалдықтардың кез-келген түрін тасымалдау тиісті қауіпсіздік талаптарына сай болуы керек. Қалдықтарды тасымалдайтын көліктер адамдарға және қоршаған ортаға ықтимал зиян келтірмеу үшін жабдықталуы керек. Олар ағып кетуден, иістердің таралуынан және жәндіктердің енуінен сенімді қорғанысқа ие болуы керек. </w:t>
      </w:r>
    </w:p>
    <w:bookmarkEnd w:id="255"/>
    <w:bookmarkStart w:name="z279" w:id="256"/>
    <w:p>
      <w:pPr>
        <w:spacing w:after="0"/>
        <w:ind w:left="0"/>
        <w:jc w:val="both"/>
      </w:pPr>
      <w:r>
        <w:rPr>
          <w:rFonts w:ascii="Times New Roman"/>
          <w:b w:val="false"/>
          <w:i w:val="false"/>
          <w:color w:val="000000"/>
          <w:sz w:val="28"/>
        </w:rPr>
        <w:t>
      Дамыған елдердің көпшілігінде қалдықтарды жеке компаниялар шығарады, бұл тарифті төмендетуге және қызмет көрсету сапасын жақсартуға мүмкіндік береді.</w:t>
      </w:r>
    </w:p>
    <w:bookmarkEnd w:id="256"/>
    <w:bookmarkStart w:name="z280" w:id="257"/>
    <w:p>
      <w:pPr>
        <w:spacing w:after="0"/>
        <w:ind w:left="0"/>
        <w:jc w:val="left"/>
      </w:pPr>
      <w:r>
        <w:rPr>
          <w:rFonts w:ascii="Times New Roman"/>
          <w:b/>
          <w:i w:val="false"/>
          <w:color w:val="000000"/>
        </w:rPr>
        <w:t xml:space="preserve"> Қалдықтарды биологиялық қайта өңдеу</w:t>
      </w:r>
    </w:p>
    <w:bookmarkEnd w:id="257"/>
    <w:bookmarkStart w:name="z281" w:id="258"/>
    <w:p>
      <w:pPr>
        <w:spacing w:after="0"/>
        <w:ind w:left="0"/>
        <w:jc w:val="both"/>
      </w:pPr>
      <w:r>
        <w:rPr>
          <w:rFonts w:ascii="Times New Roman"/>
          <w:b w:val="false"/>
          <w:i w:val="false"/>
          <w:color w:val="000000"/>
          <w:sz w:val="28"/>
        </w:rPr>
        <w:t>
      Қалдықтарды термиялық өңдеу технологияларынан басқа, биологиялық ыдырайтын қалдықтарды – тамақ және жасыл қалдықтарды, ағынды сулардың тұнба қалдықтарын өңдеу үшін тиімді қолданылатын биологиялық өңдеу әдістері кең таралған. Бағдарлама аясында тамақ қалдықтарын қайта өңдеудің екі қалыптасқан биологиялық әдісі зерттелді және талданды – компосттау және анаэробты қорыту. Биологиялық өңдеу технологиялары көбінесе азық-түлік және жасыл бау-бақша қалдықтарын бөлек жинаудың енгізілген тәжірибелерімен қатар қолданылады.</w:t>
      </w:r>
    </w:p>
    <w:bookmarkEnd w:id="258"/>
    <w:bookmarkStart w:name="z282" w:id="259"/>
    <w:p>
      <w:pPr>
        <w:spacing w:after="0"/>
        <w:ind w:left="0"/>
        <w:jc w:val="left"/>
      </w:pPr>
      <w:r>
        <w:rPr>
          <w:rFonts w:ascii="Times New Roman"/>
          <w:b/>
          <w:i w:val="false"/>
          <w:color w:val="000000"/>
        </w:rPr>
        <w:t xml:space="preserve"> Компосттау жұмыстары</w:t>
      </w:r>
    </w:p>
    <w:bookmarkEnd w:id="259"/>
    <w:bookmarkStart w:name="z283" w:id="260"/>
    <w:p>
      <w:pPr>
        <w:spacing w:after="0"/>
        <w:ind w:left="0"/>
        <w:jc w:val="both"/>
      </w:pPr>
      <w:r>
        <w:rPr>
          <w:rFonts w:ascii="Times New Roman"/>
          <w:b w:val="false"/>
          <w:i w:val="false"/>
          <w:color w:val="000000"/>
          <w:sz w:val="28"/>
        </w:rPr>
        <w:t>
      Компосттау – оттегінің қатысуымен микроорганизмдердің қалдықтарды ішінара биологиялық ыдырату процесі (аэробты қайта өңдеу әдісі). Компосттау процесі ұзақ уақытты алады – 4-6 апта. Процесс нәтижесінде пайда болған компост ауыр металдар мен басқа қосылыстардың құрамындағы сапа талаптарына сай болған жағдайда тыңайтқыш ретінде пайдаланылуы мүмкін. Компосттың сапасы мен бағасы шикізаттың сапасына тікелей байланысты.</w:t>
      </w:r>
    </w:p>
    <w:bookmarkEnd w:id="260"/>
    <w:bookmarkStart w:name="z284" w:id="261"/>
    <w:p>
      <w:pPr>
        <w:spacing w:after="0"/>
        <w:ind w:left="0"/>
        <w:jc w:val="both"/>
      </w:pPr>
      <w:r>
        <w:rPr>
          <w:rFonts w:ascii="Times New Roman"/>
          <w:b w:val="false"/>
          <w:i w:val="false"/>
          <w:color w:val="000000"/>
          <w:sz w:val="28"/>
        </w:rPr>
        <w:t xml:space="preserve">
      ҚТҚ компостталатын болса да, ең жоғары сапалы компост сұрыпталған органикалық қалдықтарды компосттау арқылы жасалады. </w:t>
      </w:r>
    </w:p>
    <w:bookmarkEnd w:id="261"/>
    <w:bookmarkStart w:name="z285" w:id="262"/>
    <w:p>
      <w:pPr>
        <w:spacing w:after="0"/>
        <w:ind w:left="0"/>
        <w:jc w:val="both"/>
      </w:pPr>
      <w:r>
        <w:rPr>
          <w:rFonts w:ascii="Times New Roman"/>
          <w:b w:val="false"/>
          <w:i w:val="false"/>
          <w:color w:val="000000"/>
          <w:sz w:val="28"/>
        </w:rPr>
        <w:t>
      Көптеген елдердің, әсіресе Еуропалық Одақ елдерінің органикалық қалдықтарды бөлек жинауда және оларды мамандандырылған зауыттарда өңдеу үшін осы технологияларды қолдануда бай тәжірибесі бар. Еуропалық Одақ елдерінде өндірілетін органикалық қалдықтардың шамамен 15% -ы бөлек жиналады және биологиялық әдістермен қайта өңделеді. Органикалық қалдықтарды бөлек жинау және қайта өңдеу Германия, Нидерланды және Австрия сияқты елдерде ең дамыған, барлық бөлек жиналған органикалық қалдықтардың 77% құрайды.</w:t>
      </w:r>
    </w:p>
    <w:bookmarkEnd w:id="262"/>
    <w:bookmarkStart w:name="z286" w:id="263"/>
    <w:p>
      <w:pPr>
        <w:spacing w:after="0"/>
        <w:ind w:left="0"/>
        <w:jc w:val="both"/>
      </w:pPr>
      <w:r>
        <w:rPr>
          <w:rFonts w:ascii="Times New Roman"/>
          <w:b w:val="false"/>
          <w:i w:val="false"/>
          <w:color w:val="000000"/>
          <w:sz w:val="28"/>
        </w:rPr>
        <w:t xml:space="preserve">
      Қалдықтарды компосттау процесі тұрақты болуы үшін жылы температураны ұстап тұру және қосымша аэрация қажет, бұл электр энергиясын қажет етеді. Технология өте қарапайым және күрделі және пайдалану шығындарының төмендігімен ерекшеленеді. Компосттау үшін пленкамен немесе брезентпен жабылған ашық (желді) қадалар немесе ауамен қамтамасыз етілген реакторлар қолданылады. </w:t>
      </w:r>
    </w:p>
    <w:bookmarkEnd w:id="263"/>
    <w:bookmarkStart w:name="z287" w:id="264"/>
    <w:p>
      <w:pPr>
        <w:spacing w:after="0"/>
        <w:ind w:left="0"/>
        <w:jc w:val="both"/>
      </w:pPr>
      <w:r>
        <w:rPr>
          <w:rFonts w:ascii="Times New Roman"/>
          <w:b w:val="false"/>
          <w:i w:val="false"/>
          <w:color w:val="000000"/>
          <w:sz w:val="28"/>
        </w:rPr>
        <w:t>
      Төмен температурада, мысалы, қыс мезгілінде органикалық заттардың биологиялық ыдырауы баяулайды немесе тоқтайды, сондықтан Астана қаласының ауа райы мен климаттық жағдайында қатты тұрмыстық қалдықтарды қайта өңдеу үшін компосттауды қолдану практикалық емес.</w:t>
      </w:r>
    </w:p>
    <w:bookmarkEnd w:id="264"/>
    <w:bookmarkStart w:name="z288" w:id="265"/>
    <w:p>
      <w:pPr>
        <w:spacing w:after="0"/>
        <w:ind w:left="0"/>
        <w:jc w:val="left"/>
      </w:pPr>
      <w:r>
        <w:rPr>
          <w:rFonts w:ascii="Times New Roman"/>
          <w:b/>
          <w:i w:val="false"/>
          <w:color w:val="000000"/>
        </w:rPr>
        <w:t xml:space="preserve"> Анаэробты қорыту</w:t>
      </w:r>
    </w:p>
    <w:bookmarkEnd w:id="265"/>
    <w:bookmarkStart w:name="z289" w:id="266"/>
    <w:p>
      <w:pPr>
        <w:spacing w:after="0"/>
        <w:ind w:left="0"/>
        <w:jc w:val="both"/>
      </w:pPr>
      <w:r>
        <w:rPr>
          <w:rFonts w:ascii="Times New Roman"/>
          <w:b w:val="false"/>
          <w:i w:val="false"/>
          <w:color w:val="000000"/>
          <w:sz w:val="28"/>
        </w:rPr>
        <w:t xml:space="preserve">
      Анаэробты қорыту – оттегі болмаған кезде биологиялық ашыту процесі. Процесс жабық биореакторларда жүреді және компосттаумен салыстырғанда күрделі болып табылады. Бұл технологияның күрделі және операциялық шығындары жоғарырақ, дегенмен анаэробты қорыту аэрация үшін қосымша электр энергиясын қажет етпейді. </w:t>
      </w:r>
    </w:p>
    <w:bookmarkEnd w:id="266"/>
    <w:bookmarkStart w:name="z290" w:id="267"/>
    <w:p>
      <w:pPr>
        <w:spacing w:after="0"/>
        <w:ind w:left="0"/>
        <w:jc w:val="both"/>
      </w:pPr>
      <w:r>
        <w:rPr>
          <w:rFonts w:ascii="Times New Roman"/>
          <w:b w:val="false"/>
          <w:i w:val="false"/>
          <w:color w:val="000000"/>
          <w:sz w:val="28"/>
        </w:rPr>
        <w:t xml:space="preserve">
      Анаэробты қорыту процесінде биогаз түзіледі, оны кәдеге жарату арқылы орта есеппен 3-5,5 мВт электр энергиясын өндіруге болады. Биогазды табиғи газ немесе тасымалдаушы биоотын ретінде де пайдалануға болады. Технологияның қуаттылығы жылына 20-240 000 тонна қалдықтарды құрайды, процестің ұзақтығы орта есеппен 20-30 күнді құрайды. </w:t>
      </w:r>
    </w:p>
    <w:bookmarkEnd w:id="267"/>
    <w:bookmarkStart w:name="z291" w:id="268"/>
    <w:p>
      <w:pPr>
        <w:spacing w:after="0"/>
        <w:ind w:left="0"/>
        <w:jc w:val="both"/>
      </w:pPr>
      <w:r>
        <w:rPr>
          <w:rFonts w:ascii="Times New Roman"/>
          <w:b w:val="false"/>
          <w:i w:val="false"/>
          <w:color w:val="000000"/>
          <w:sz w:val="28"/>
        </w:rPr>
        <w:t>
      Процесті тұрақты түрде жүргізу өте қиын, сонымен қатар бұл опция анаэробты қорыту реакторлары үшін күрделі шығындарды талап етеді.</w:t>
      </w:r>
    </w:p>
    <w:bookmarkEnd w:id="268"/>
    <w:bookmarkStart w:name="z292" w:id="269"/>
    <w:p>
      <w:pPr>
        <w:spacing w:after="0"/>
        <w:ind w:left="0"/>
        <w:jc w:val="left"/>
      </w:pPr>
      <w:r>
        <w:rPr>
          <w:rFonts w:ascii="Times New Roman"/>
          <w:b/>
          <w:i w:val="false"/>
          <w:color w:val="000000"/>
        </w:rPr>
        <w:t xml:space="preserve"> 3.4.3 Шетелдік тәжірибені шолу бойынша қорытындылар</w:t>
      </w:r>
    </w:p>
    <w:bookmarkEnd w:id="269"/>
    <w:bookmarkStart w:name="z293" w:id="270"/>
    <w:p>
      <w:pPr>
        <w:spacing w:after="0"/>
        <w:ind w:left="0"/>
        <w:jc w:val="left"/>
      </w:pPr>
      <w:r>
        <w:rPr>
          <w:rFonts w:ascii="Times New Roman"/>
          <w:b/>
          <w:i w:val="false"/>
          <w:color w:val="000000"/>
        </w:rPr>
        <w:t xml:space="preserve"> Қалдықтарды жинау</w:t>
      </w:r>
    </w:p>
    <w:bookmarkEnd w:id="270"/>
    <w:bookmarkStart w:name="z294" w:id="271"/>
    <w:p>
      <w:pPr>
        <w:spacing w:after="0"/>
        <w:ind w:left="0"/>
        <w:jc w:val="both"/>
      </w:pPr>
      <w:r>
        <w:rPr>
          <w:rFonts w:ascii="Times New Roman"/>
          <w:b w:val="false"/>
          <w:i w:val="false"/>
          <w:color w:val="000000"/>
          <w:sz w:val="28"/>
        </w:rPr>
        <w:t>
      Шетелдік тәжірибені шолу нәтижелері бойынша, қалдықтарды жинау және жинау әдістері әзірленген қалдықтарды басқару жүйесі бар жинау әдістерін ұйымдастырудың көптеген нұсқаларының болуы расталды. Қалдықтарды жинау үшін қалдықтардың түріне және оларды жинау әдісіне байланысты әр түрлі материалдардан (металл, пластик) және әртүрлі көлемдер қолданылады.</w:t>
      </w:r>
    </w:p>
    <w:bookmarkEnd w:id="271"/>
    <w:bookmarkStart w:name="z295" w:id="272"/>
    <w:p>
      <w:pPr>
        <w:spacing w:after="0"/>
        <w:ind w:left="0"/>
        <w:jc w:val="both"/>
      </w:pPr>
      <w:r>
        <w:rPr>
          <w:rFonts w:ascii="Times New Roman"/>
          <w:b w:val="false"/>
          <w:i w:val="false"/>
          <w:color w:val="000000"/>
          <w:sz w:val="28"/>
        </w:rPr>
        <w:t>
      • Пластикалық контейнерлер жеңіл және оны бір адам қызмет етуге болады, бірақ тозып, жыртылу және отқа төзімді.</w:t>
      </w:r>
    </w:p>
    <w:bookmarkEnd w:id="272"/>
    <w:bookmarkStart w:name="z296" w:id="273"/>
    <w:p>
      <w:pPr>
        <w:spacing w:after="0"/>
        <w:ind w:left="0"/>
        <w:jc w:val="both"/>
      </w:pPr>
      <w:r>
        <w:rPr>
          <w:rFonts w:ascii="Times New Roman"/>
          <w:b w:val="false"/>
          <w:i w:val="false"/>
          <w:color w:val="000000"/>
          <w:sz w:val="28"/>
        </w:rPr>
        <w:t>
      • Металл контейнерлері әлдеқайда ауыр, жүкті тиеу және түсіру үшін екі адам қажет, коррозияға ұшырайды, бірақ көбірек тозады.</w:t>
      </w:r>
    </w:p>
    <w:bookmarkEnd w:id="273"/>
    <w:bookmarkStart w:name="z297" w:id="274"/>
    <w:p>
      <w:pPr>
        <w:spacing w:after="0"/>
        <w:ind w:left="0"/>
        <w:jc w:val="both"/>
      </w:pPr>
      <w:r>
        <w:rPr>
          <w:rFonts w:ascii="Times New Roman"/>
          <w:b w:val="false"/>
          <w:i w:val="false"/>
          <w:color w:val="000000"/>
          <w:sz w:val="28"/>
        </w:rPr>
        <w:t>
      ЕО елдерінде жекелеген қалдықтарды (қағаз, пластмасса, әйнек, тамақ қалдықтары) бөлек, соңғы жылдары жеке тұлғаларға бөлек жинаудан бас тартуға бейімділік болды, олар негізінен заманауи техникалық қол жетімді болды Қалдықтарды тиімді өңдеуді қамтамасыз ететін шешімдер. Қауіпті қалдықтар арнайы контейнерлерде немесе коллекция нүктелерінде бөлек жиналады.</w:t>
      </w:r>
    </w:p>
    <w:bookmarkEnd w:id="274"/>
    <w:bookmarkStart w:name="z298" w:id="275"/>
    <w:p>
      <w:pPr>
        <w:spacing w:after="0"/>
        <w:ind w:left="0"/>
        <w:jc w:val="left"/>
      </w:pPr>
      <w:r>
        <w:rPr>
          <w:rFonts w:ascii="Times New Roman"/>
          <w:b/>
          <w:i w:val="false"/>
          <w:color w:val="000000"/>
        </w:rPr>
        <w:t xml:space="preserve"> Тасымал</w:t>
      </w:r>
    </w:p>
    <w:bookmarkEnd w:id="275"/>
    <w:bookmarkStart w:name="z299" w:id="276"/>
    <w:p>
      <w:pPr>
        <w:spacing w:after="0"/>
        <w:ind w:left="0"/>
        <w:jc w:val="both"/>
      </w:pPr>
      <w:r>
        <w:rPr>
          <w:rFonts w:ascii="Times New Roman"/>
          <w:b w:val="false"/>
          <w:i w:val="false"/>
          <w:color w:val="000000"/>
          <w:sz w:val="28"/>
        </w:rPr>
        <w:t>
      Әлемдік тәжірибеде қалдықтарды жинауға, сондай-ақ жинақтардың түріне, сондай-ақ коллекция түріне, сондай-ақ (бөлек немесе аралас жинақ) түрінде тасымалдау үшін қалдықтарды тасымалдау үшін түрлі қоқыс таситын жүк көліктері қолданылады. Көптеген елдер GPS бақылау жүйесімен жабдықталған қоқыс машиналарын пайдаланады, және компьютерлік модельдеу маршруттарды ұйымдастыруға және қоқыстан оңтайлы жүк машиналарын ұйымдастыруға кеңінен қолданылады.</w:t>
      </w:r>
    </w:p>
    <w:bookmarkEnd w:id="276"/>
    <w:bookmarkStart w:name="z300" w:id="277"/>
    <w:p>
      <w:pPr>
        <w:spacing w:after="0"/>
        <w:ind w:left="0"/>
        <w:jc w:val="left"/>
      </w:pPr>
      <w:r>
        <w:rPr>
          <w:rFonts w:ascii="Times New Roman"/>
          <w:b/>
          <w:i w:val="false"/>
          <w:color w:val="000000"/>
        </w:rPr>
        <w:t xml:space="preserve"> Сұрыптау</w:t>
      </w:r>
    </w:p>
    <w:bookmarkEnd w:id="277"/>
    <w:bookmarkStart w:name="z301" w:id="278"/>
    <w:p>
      <w:pPr>
        <w:spacing w:after="0"/>
        <w:ind w:left="0"/>
        <w:jc w:val="both"/>
      </w:pPr>
      <w:r>
        <w:rPr>
          <w:rFonts w:ascii="Times New Roman"/>
          <w:b w:val="false"/>
          <w:i w:val="false"/>
          <w:color w:val="000000"/>
          <w:sz w:val="28"/>
        </w:rPr>
        <w:t>
      Қазіргі уақытта автоматтандырылған механикаландырылған сұрыптауды қолдану нұсқаулықты ауыстыру үшін жасалды, нәтижесінде коммуналдық фракциялардың ең көп көлемі ажыратылған. Түтіккен фракциялар көбінесе жоғары қосылған құны бар және жақын базарлардағы сатылымдар өндірісіне жіберіледі. RDF өндірісі сонымен қатар, сұрыптау, оны сату, сатып алу нәтижесінде кең таралған, олар іргелес салалардағы отын ретінде (мысалы, цемент өнеркәсібінде) қолданылады.</w:t>
      </w:r>
    </w:p>
    <w:bookmarkEnd w:id="278"/>
    <w:bookmarkStart w:name="z302" w:id="279"/>
    <w:p>
      <w:pPr>
        <w:spacing w:after="0"/>
        <w:ind w:left="0"/>
        <w:jc w:val="left"/>
      </w:pPr>
      <w:r>
        <w:rPr>
          <w:rFonts w:ascii="Times New Roman"/>
          <w:b/>
          <w:i w:val="false"/>
          <w:color w:val="000000"/>
        </w:rPr>
        <w:t xml:space="preserve"> Ұқсату</w:t>
      </w:r>
    </w:p>
    <w:bookmarkEnd w:id="279"/>
    <w:bookmarkStart w:name="z303" w:id="280"/>
    <w:p>
      <w:pPr>
        <w:spacing w:after="0"/>
        <w:ind w:left="0"/>
        <w:jc w:val="both"/>
      </w:pPr>
      <w:r>
        <w:rPr>
          <w:rFonts w:ascii="Times New Roman"/>
          <w:b w:val="false"/>
          <w:i w:val="false"/>
          <w:color w:val="000000"/>
          <w:sz w:val="28"/>
        </w:rPr>
        <w:t>
      Әлемдік тәжірибеде термиялық өңдеу технологиялары және қалдықтарды өңдеудің биологиялық әдістері де жиі кездеседі. Әдістемені таңдау негізінен қалдықтардың түріне, құрамына және көлеміне байланысты. Қатты қалдықтарды термиялық өңдеудің даму тенденциясы және инсикализациядан (жану) газдандыру және пиролиз технологияларына көшуге бағытталған үрдісі анықталды. Жылу өңдеу технологиялары қымбат, және оларды қолдану жобалары ұзақ мерзімді кезеңдермен сипатталады.</w:t>
      </w:r>
    </w:p>
    <w:bookmarkEnd w:id="280"/>
    <w:bookmarkStart w:name="z304" w:id="281"/>
    <w:p>
      <w:pPr>
        <w:spacing w:after="0"/>
        <w:ind w:left="0"/>
        <w:jc w:val="left"/>
      </w:pPr>
      <w:r>
        <w:rPr>
          <w:rFonts w:ascii="Times New Roman"/>
          <w:b/>
          <w:i w:val="false"/>
          <w:color w:val="000000"/>
        </w:rPr>
        <w:t xml:space="preserve"> 4. Бағдарламалар, мақсатты индикаторлар, бағдарламалар нәтижелері мен көрсеткіштері</w:t>
      </w:r>
    </w:p>
    <w:bookmarkEnd w:id="281"/>
    <w:bookmarkStart w:name="z305" w:id="282"/>
    <w:p>
      <w:pPr>
        <w:spacing w:after="0"/>
        <w:ind w:left="0"/>
        <w:jc w:val="left"/>
      </w:pPr>
      <w:r>
        <w:rPr>
          <w:rFonts w:ascii="Times New Roman"/>
          <w:b/>
          <w:i w:val="false"/>
          <w:color w:val="000000"/>
        </w:rPr>
        <w:t xml:space="preserve"> 4.1. Бағдарламаның мақсаттары</w:t>
      </w:r>
    </w:p>
    <w:bookmarkEnd w:id="282"/>
    <w:bookmarkStart w:name="z306" w:id="283"/>
    <w:p>
      <w:pPr>
        <w:spacing w:after="0"/>
        <w:ind w:left="0"/>
        <w:jc w:val="both"/>
      </w:pPr>
      <w:r>
        <w:rPr>
          <w:rFonts w:ascii="Times New Roman"/>
          <w:b w:val="false"/>
          <w:i w:val="false"/>
          <w:color w:val="000000"/>
          <w:sz w:val="28"/>
        </w:rPr>
        <w:t>
      Бағдарламаның мақсаты: коммуналдық қалдықтарды жинауға арналған ұтымды және экологиялық таза жүйені ұйымдастыру, ол коммуналдық қалдықтардың қауіпті компоненттерін бөлек жинау, сақтау, қайта өңдеу, жою, сондай-ақ Аягөз ауданының аумағын тазарту</w:t>
      </w:r>
    </w:p>
    <w:bookmarkEnd w:id="283"/>
    <w:bookmarkStart w:name="z307" w:id="284"/>
    <w:p>
      <w:pPr>
        <w:spacing w:after="0"/>
        <w:ind w:left="0"/>
        <w:jc w:val="left"/>
      </w:pPr>
      <w:r>
        <w:rPr>
          <w:rFonts w:ascii="Times New Roman"/>
          <w:b/>
          <w:i w:val="false"/>
          <w:color w:val="000000"/>
        </w:rPr>
        <w:t xml:space="preserve"> 4.2. Бағдарламаның міндеттері</w:t>
      </w:r>
    </w:p>
    <w:bookmarkEnd w:id="284"/>
    <w:bookmarkStart w:name="z308" w:id="285"/>
    <w:p>
      <w:pPr>
        <w:spacing w:after="0"/>
        <w:ind w:left="0"/>
        <w:jc w:val="both"/>
      </w:pPr>
      <w:r>
        <w:rPr>
          <w:rFonts w:ascii="Times New Roman"/>
          <w:b w:val="false"/>
          <w:i w:val="false"/>
          <w:color w:val="000000"/>
          <w:sz w:val="28"/>
        </w:rPr>
        <w:t>
      Бағдарламаның міндеттері:</w:t>
      </w:r>
    </w:p>
    <w:bookmarkEnd w:id="285"/>
    <w:bookmarkStart w:name="z309" w:id="286"/>
    <w:p>
      <w:pPr>
        <w:spacing w:after="0"/>
        <w:ind w:left="0"/>
        <w:jc w:val="both"/>
      </w:pPr>
      <w:r>
        <w:rPr>
          <w:rFonts w:ascii="Times New Roman"/>
          <w:b w:val="false"/>
          <w:i w:val="false"/>
          <w:color w:val="000000"/>
          <w:sz w:val="28"/>
        </w:rPr>
        <w:t>
      1) Аягөз ауданының тұрғын үй кешенді басқаруының ұйымдастырушылық, құқықтық және экономикалық негіздерін қалыптастыру;</w:t>
      </w:r>
    </w:p>
    <w:bookmarkEnd w:id="286"/>
    <w:bookmarkStart w:name="z310" w:id="287"/>
    <w:p>
      <w:pPr>
        <w:spacing w:after="0"/>
        <w:ind w:left="0"/>
        <w:jc w:val="both"/>
      </w:pPr>
      <w:r>
        <w:rPr>
          <w:rFonts w:ascii="Times New Roman"/>
          <w:b w:val="false"/>
          <w:i w:val="false"/>
          <w:color w:val="000000"/>
          <w:sz w:val="28"/>
        </w:rPr>
        <w:t>
      2) әр түрлі қалдықтарды, соның ішінде қауіпті қалдықтарды жинау және тасымалдау жүйесін жетілдіру ;</w:t>
      </w:r>
    </w:p>
    <w:bookmarkEnd w:id="287"/>
    <w:bookmarkStart w:name="z311" w:id="288"/>
    <w:p>
      <w:pPr>
        <w:spacing w:after="0"/>
        <w:ind w:left="0"/>
        <w:jc w:val="both"/>
      </w:pPr>
      <w:r>
        <w:rPr>
          <w:rFonts w:ascii="Times New Roman"/>
          <w:b w:val="false"/>
          <w:i w:val="false"/>
          <w:color w:val="000000"/>
          <w:sz w:val="28"/>
        </w:rPr>
        <w:t>
      3) инфрақұрылым объектілерін ұйымдастырумен жекелеген қалдықтар жинағын енгізу;</w:t>
      </w:r>
    </w:p>
    <w:bookmarkEnd w:id="288"/>
    <w:bookmarkStart w:name="z312" w:id="289"/>
    <w:p>
      <w:pPr>
        <w:spacing w:after="0"/>
        <w:ind w:left="0"/>
        <w:jc w:val="both"/>
      </w:pPr>
      <w:r>
        <w:rPr>
          <w:rFonts w:ascii="Times New Roman"/>
          <w:b w:val="false"/>
          <w:i w:val="false"/>
          <w:color w:val="000000"/>
          <w:sz w:val="28"/>
        </w:rPr>
        <w:t>
      4) 2028 жылы ТҚҚ қайта өңдеуінің 30% -ына дейін;</w:t>
      </w:r>
    </w:p>
    <w:bookmarkEnd w:id="289"/>
    <w:bookmarkStart w:name="z313" w:id="290"/>
    <w:p>
      <w:pPr>
        <w:spacing w:after="0"/>
        <w:ind w:left="0"/>
        <w:jc w:val="both"/>
      </w:pPr>
      <w:r>
        <w:rPr>
          <w:rFonts w:ascii="Times New Roman"/>
          <w:b w:val="false"/>
          <w:i w:val="false"/>
          <w:color w:val="000000"/>
          <w:sz w:val="28"/>
        </w:rPr>
        <w:t>
      5) қатты қалдықтарды бөлек жинау саласындағы экологиялық білім.</w:t>
      </w:r>
    </w:p>
    <w:bookmarkEnd w:id="290"/>
    <w:bookmarkStart w:name="z314" w:id="291"/>
    <w:p>
      <w:pPr>
        <w:spacing w:after="0"/>
        <w:ind w:left="0"/>
        <w:jc w:val="left"/>
      </w:pPr>
      <w:r>
        <w:rPr>
          <w:rFonts w:ascii="Times New Roman"/>
          <w:b/>
          <w:i w:val="false"/>
          <w:color w:val="000000"/>
        </w:rPr>
        <w:t xml:space="preserve"> 4.3. Мақсатты индикаторлар және бағдарлама нәтижелерінің көрсеткіштері</w:t>
      </w:r>
    </w:p>
    <w:bookmarkEnd w:id="291"/>
    <w:bookmarkStart w:name="z315" w:id="292"/>
    <w:p>
      <w:pPr>
        <w:spacing w:after="0"/>
        <w:ind w:left="0"/>
        <w:jc w:val="both"/>
      </w:pPr>
      <w:r>
        <w:rPr>
          <w:rFonts w:ascii="Times New Roman"/>
          <w:b w:val="false"/>
          <w:i w:val="false"/>
          <w:color w:val="000000"/>
          <w:sz w:val="28"/>
        </w:rPr>
        <w:t>
      Мақсаттарыңызға жету үшін төменде көрсетілген кестеге сәйкес мақсатты индикаторларды орындау қажет.</w:t>
      </w:r>
    </w:p>
    <w:bookmarkEnd w:id="292"/>
    <w:bookmarkStart w:name="z316" w:id="293"/>
    <w:p>
      <w:pPr>
        <w:spacing w:after="0"/>
        <w:ind w:left="0"/>
        <w:jc w:val="both"/>
      </w:pPr>
      <w:r>
        <w:rPr>
          <w:rFonts w:ascii="Times New Roman"/>
          <w:b w:val="false"/>
          <w:i w:val="false"/>
          <w:color w:val="000000"/>
          <w:sz w:val="28"/>
        </w:rPr>
        <w:t>
      Мақсатты индикаторлар және олардың көрсеткіштері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индикатордың атауы,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индикатордың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Нақтылық көрсетілетін қызметтермен қоқысты шығару қамтамасыз етілді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шикізатты қабылдау пункттерінің санын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жаратудың олардың түзілуіне шаққандағы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мүмкіндігі төлемақы қалдықтарды жинау, шығару және қайта өңдеу қызметтері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17" w:id="294"/>
    <w:p>
      <w:pPr>
        <w:spacing w:after="0"/>
        <w:ind w:left="0"/>
        <w:jc w:val="both"/>
      </w:pPr>
      <w:r>
        <w:rPr>
          <w:rFonts w:ascii="Times New Roman"/>
          <w:b w:val="false"/>
          <w:i w:val="false"/>
          <w:color w:val="000000"/>
          <w:sz w:val="28"/>
        </w:rPr>
        <w:t>
      Халықтың қалдықтарды сұрыптау жүйесін оңтайлы ұйымдастыру үшін ауданның ауылдарын қабылдау пункттерді ашу қажет. Осы проблемаларды шешу үшін 1000 адамға бір қабылдау пунктін орнату қажет, бұл пункттер арасындағы қашықтықты қысқартуға және халықтың қабылдау пункттерін іздеуін жеңілдетуге мүмкіндік береді.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Шығ.мағынасы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5"/>
          <w:p>
            <w:pPr>
              <w:spacing w:after="20"/>
              <w:ind w:left="20"/>
              <w:jc w:val="both"/>
            </w:pPr>
            <w:r>
              <w:rPr>
                <w:rFonts w:ascii="Times New Roman"/>
                <w:b w:val="false"/>
                <w:i w:val="false"/>
                <w:color w:val="000000"/>
                <w:sz w:val="20"/>
              </w:rPr>
              <w:t>
Ауданда қайта өңдеулерді қабылдаудың мобильді нүктелерін ұйымдастыру</w:t>
            </w:r>
          </w:p>
          <w:bookmarkEnd w:id="29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6"/>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мақсатында ақылға қонымды тұтынудың маңыздылығы туралы ақпараттық хабарламалар туралы ақпарат</w:t>
            </w:r>
          </w:p>
          <w:bookmarkEnd w:id="296"/>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эфир уақытының минуты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7"/>
          <w:p>
            <w:pPr>
              <w:spacing w:after="20"/>
              <w:ind w:left="20"/>
              <w:jc w:val="both"/>
            </w:pPr>
            <w:r>
              <w:rPr>
                <w:rFonts w:ascii="Times New Roman"/>
                <w:b w:val="false"/>
                <w:i w:val="false"/>
                <w:color w:val="000000"/>
                <w:sz w:val="20"/>
              </w:rPr>
              <w:t>
Балалар мен жасөспірімдерге арналған іс-шараларды әзірлеу және өткізу тұрмыстық деңгейде ресурстарды үнемдеудің маңыздылығы туралы</w:t>
            </w:r>
          </w:p>
          <w:bookmarkEnd w:id="297"/>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облыстың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8"/>
          <w:p>
            <w:pPr>
              <w:spacing w:after="20"/>
              <w:ind w:left="20"/>
              <w:jc w:val="both"/>
            </w:pPr>
            <w:r>
              <w:rPr>
                <w:rFonts w:ascii="Times New Roman"/>
                <w:b w:val="false"/>
                <w:i w:val="false"/>
                <w:color w:val="000000"/>
                <w:sz w:val="20"/>
              </w:rPr>
              <w:t>
Контейнерлік сайттар астында жер құжаттарын орнату құқығын орындау</w:t>
            </w:r>
          </w:p>
          <w:bookmarkEnd w:id="298"/>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мақсатында ақылға қонымды тұтынудың маңыздылығы туралы ақпараттық хабарламалар туралы ақпарат</w:t>
            </w:r>
          </w:p>
          <w:bookmarkEnd w:id="299"/>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0"/>
          <w:p>
            <w:pPr>
              <w:spacing w:after="20"/>
              <w:ind w:left="20"/>
              <w:jc w:val="both"/>
            </w:pPr>
            <w:r>
              <w:rPr>
                <w:rFonts w:ascii="Times New Roman"/>
                <w:b w:val="false"/>
                <w:i w:val="false"/>
                <w:color w:val="000000"/>
                <w:sz w:val="20"/>
              </w:rPr>
              <w:t>
Контейнерлік учаскелерді орналастыру, ҚР ТС 3780-2022 талаптарына сәйкес</w:t>
            </w:r>
          </w:p>
          <w:bookmarkEnd w:id="300"/>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1"/>
          <w:p>
            <w:pPr>
              <w:spacing w:after="20"/>
              <w:ind w:left="20"/>
              <w:jc w:val="both"/>
            </w:pPr>
            <w:r>
              <w:rPr>
                <w:rFonts w:ascii="Times New Roman"/>
                <w:b w:val="false"/>
                <w:i w:val="false"/>
                <w:color w:val="000000"/>
                <w:sz w:val="20"/>
              </w:rPr>
              <w:t>
Биогаз немесе энергияны иемдену немесе өңдеуді қолдана отырып, ҚТҚ жаттығуларындағы органикалық және тамақ қалдықтарын кәдеге жарату</w:t>
            </w:r>
          </w:p>
          <w:bookmarkEnd w:id="301"/>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тамақ қалдықтарының жалпы көлемінің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2"/>
          <w:p>
            <w:pPr>
              <w:spacing w:after="20"/>
              <w:ind w:left="20"/>
              <w:jc w:val="both"/>
            </w:pPr>
            <w:r>
              <w:rPr>
                <w:rFonts w:ascii="Times New Roman"/>
                <w:b w:val="false"/>
                <w:i w:val="false"/>
                <w:color w:val="000000"/>
                <w:sz w:val="20"/>
              </w:rPr>
              <w:t>
Аудандағы өздігінен полигондар туралы ақпараттандыру туралы әкімдіктің сайтында "жедел желі" ұйымы</w:t>
            </w:r>
          </w:p>
          <w:bookmarkEnd w:id="30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3"/>
          <w:p>
            <w:pPr>
              <w:spacing w:after="20"/>
              <w:ind w:left="20"/>
              <w:jc w:val="both"/>
            </w:pPr>
            <w:r>
              <w:rPr>
                <w:rFonts w:ascii="Times New Roman"/>
                <w:b w:val="false"/>
                <w:i w:val="false"/>
                <w:color w:val="000000"/>
                <w:sz w:val="20"/>
              </w:rPr>
              <w:t>
Коммуналдық қызметтердің және олардың компоненттерінің стихиялық полигондарын анықтау және жою</w:t>
            </w:r>
          </w:p>
          <w:bookmarkEnd w:id="303"/>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4"/>
          <w:p>
            <w:pPr>
              <w:spacing w:after="20"/>
              <w:ind w:left="20"/>
              <w:jc w:val="both"/>
            </w:pPr>
            <w:r>
              <w:rPr>
                <w:rFonts w:ascii="Times New Roman"/>
                <w:b w:val="false"/>
                <w:i w:val="false"/>
                <w:color w:val="000000"/>
                <w:sz w:val="20"/>
              </w:rPr>
              <w:t>
Өңдеуді пайдалану мен беруге байланысты қалдықтар салымын азайту.</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қалдықтарын өңдеу және пайдалану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Шыны қалдықтарды жинауға арналған контейнерлер жабдықтау</w:t>
            </w:r>
          </w:p>
          <w:bookmarkEnd w:id="30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6"/>
          <w:p>
            <w:pPr>
              <w:spacing w:after="20"/>
              <w:ind w:left="20"/>
              <w:jc w:val="both"/>
            </w:pPr>
            <w:r>
              <w:rPr>
                <w:rFonts w:ascii="Times New Roman"/>
                <w:b w:val="false"/>
                <w:i w:val="false"/>
                <w:color w:val="000000"/>
                <w:sz w:val="20"/>
              </w:rPr>
              <w:t>
Халықты коммуналдық қалдықтарды ұйымдастырылған, үнемі алып тастаумен қамтамасыз ету</w:t>
            </w:r>
          </w:p>
          <w:bookmarkEnd w:id="306"/>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7"/>
          <w:p>
            <w:pPr>
              <w:spacing w:after="20"/>
              <w:ind w:left="20"/>
              <w:jc w:val="both"/>
            </w:pPr>
            <w:r>
              <w:rPr>
                <w:rFonts w:ascii="Times New Roman"/>
                <w:b w:val="false"/>
                <w:i w:val="false"/>
                <w:color w:val="000000"/>
                <w:sz w:val="20"/>
              </w:rPr>
              <w:t>
Қауіпті қалдықтарға арналған контейнерлерді орнату (құрамында сынап бар шамдар мен құрылғылар мен батареялар)</w:t>
            </w:r>
          </w:p>
          <w:bookmarkEnd w:id="307"/>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Ауылдар ішінде контейнерлік учаскелерді ұйымдастыру және коммуналдық қалдықтарды ұйымдастыру</w:t>
            </w:r>
          </w:p>
          <w:bookmarkEnd w:id="308"/>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ішінде контейнерлік учаскелерді ұйымдастыру және коммуналдық қалдықтарды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33" w:id="309"/>
    <w:p>
      <w:pPr>
        <w:spacing w:after="0"/>
        <w:ind w:left="0"/>
        <w:jc w:val="left"/>
      </w:pPr>
      <w:r>
        <w:rPr>
          <w:rFonts w:ascii="Times New Roman"/>
          <w:b/>
          <w:i w:val="false"/>
          <w:color w:val="000000"/>
        </w:rPr>
        <w:t xml:space="preserve"> 5. Негізгі бағыттар, бағдарламаның мақсаттары мен міндеттеріне, тиісті шараларға қол жеткізу тәсілдері</w:t>
      </w:r>
    </w:p>
    <w:bookmarkEnd w:id="309"/>
    <w:bookmarkStart w:name="z334" w:id="310"/>
    <w:p>
      <w:pPr>
        <w:spacing w:after="0"/>
        <w:ind w:left="0"/>
        <w:jc w:val="both"/>
      </w:pPr>
      <w:r>
        <w:rPr>
          <w:rFonts w:ascii="Times New Roman"/>
          <w:b w:val="false"/>
          <w:i w:val="false"/>
          <w:color w:val="000000"/>
          <w:sz w:val="28"/>
        </w:rPr>
        <w:t>
      Қабылданған мақсаттарға және қойылған мақсаттарға сәйкес Аягөз ауданындағы қалдықтарды басқару жүйесін одан әрі жетілдіру қажет. Жеке серіктестің қалдықтарды басқарудың кешенді жүйесін және басқа да қоқыс ұйымдарын енгізу бойынша жеке серіктес қабылдаған міндеттемелерді орындау мониторингін күшейту.</w:t>
      </w:r>
    </w:p>
    <w:bookmarkEnd w:id="310"/>
    <w:bookmarkStart w:name="z335" w:id="311"/>
    <w:p>
      <w:pPr>
        <w:spacing w:after="0"/>
        <w:ind w:left="0"/>
        <w:jc w:val="both"/>
      </w:pPr>
      <w:r>
        <w:rPr>
          <w:rFonts w:ascii="Times New Roman"/>
          <w:b w:val="false"/>
          <w:i w:val="false"/>
          <w:color w:val="000000"/>
          <w:sz w:val="28"/>
        </w:rPr>
        <w:t>
      Аягөз ауданының әкімдігіне мынадай міндеттер, мемлекеттік серіктес ретінде: контейнерлік учаскелерді (KУ) салу және модернизациялау, контейнерлік сайттарды жаңарту, контейнерлер паркін жаңарту, заманауи типтегі KУ желісін ұйымдастыру, Құрылыс және ірі қалдықтарды жинауға арналған сайттар, ШОБ-ты қабылдау пункттерінің желісін дамыту, "Құрғақ" және "дымқыл" қатты қалдықтар, экологиялық білім беруді енгізу.</w:t>
      </w:r>
    </w:p>
    <w:bookmarkEnd w:id="311"/>
    <w:bookmarkStart w:name="z336" w:id="312"/>
    <w:p>
      <w:pPr>
        <w:spacing w:after="0"/>
        <w:ind w:left="0"/>
        <w:jc w:val="both"/>
      </w:pPr>
      <w:r>
        <w:rPr>
          <w:rFonts w:ascii="Times New Roman"/>
          <w:b w:val="false"/>
          <w:i w:val="false"/>
          <w:color w:val="000000"/>
          <w:sz w:val="28"/>
        </w:rPr>
        <w:t>
      Халықтың мүдделерінің, ШОБ мүдделерінің балансын, коммуналдық фракцияларды жинауға, ал жеке серіктестің мүдделерін орындау үшін құқықтық мәселелерді реттеу қажет.</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Экологиялық кодексінің</w:t>
      </w:r>
      <w:r>
        <w:rPr>
          <w:rFonts w:ascii="Times New Roman"/>
          <w:b w:val="false"/>
          <w:i w:val="false"/>
          <w:color w:val="000000"/>
          <w:sz w:val="28"/>
        </w:rPr>
        <w:t xml:space="preserve"> нормалары аясында экология департаментімен бірлесіп, ТҚҚ тасымалдау департаментінің бірыңғай диспетчерлік орталығын ұйымдастыру қажет.</w:t>
      </w:r>
    </w:p>
    <w:bookmarkStart w:name="z338" w:id="313"/>
    <w:p>
      <w:pPr>
        <w:spacing w:after="0"/>
        <w:ind w:left="0"/>
        <w:jc w:val="both"/>
      </w:pPr>
      <w:r>
        <w:rPr>
          <w:rFonts w:ascii="Times New Roman"/>
          <w:b w:val="false"/>
          <w:i w:val="false"/>
          <w:color w:val="000000"/>
          <w:sz w:val="28"/>
        </w:rPr>
        <w:t>
      Қалдықтарды кері қайтарып алу үшін қоқыс шығаратын ұйым қызметтерінің төленетіндігін қамтамасыз ету үшін қол жетімді дерекқорларды қызмет алушылар бойынша біріктіру қажет. Аягөз ауданын абаттандыру ережесін жетілдіру қажет. ауланың бағалауы және т.б.</w:t>
      </w:r>
    </w:p>
    <w:bookmarkEnd w:id="313"/>
    <w:bookmarkStart w:name="z339" w:id="314"/>
    <w:p>
      <w:pPr>
        <w:spacing w:after="0"/>
        <w:ind w:left="0"/>
        <w:jc w:val="both"/>
      </w:pPr>
      <w:r>
        <w:rPr>
          <w:rFonts w:ascii="Times New Roman"/>
          <w:b w:val="false"/>
          <w:i w:val="false"/>
          <w:color w:val="000000"/>
          <w:sz w:val="28"/>
        </w:rPr>
        <w:t>
      Тұрғын үй қорын техникалық пайдалану ережелерінің қолданыстағы нормаларын, қалдықтарды алып тастауды жүзеге асыратын арнайы көлік құралдарының кіруін қамтамасыз ету ережелерінің қолданыстағы нормаларын енгізу қажет. Міндеттерді сәтті жүзеге асыруда Аягөз ауданының тұрғындарының барлық сегменттері, түрлі қалдықтар жиынтығы, түрлі экологиялық акциялар жиынтығы және экологиялық мәдениеттің артуымен маңызды рөл атқарады.</w:t>
      </w:r>
    </w:p>
    <w:bookmarkEnd w:id="314"/>
    <w:bookmarkStart w:name="z340" w:id="315"/>
    <w:p>
      <w:pPr>
        <w:spacing w:after="0"/>
        <w:ind w:left="0"/>
        <w:jc w:val="both"/>
      </w:pPr>
      <w:r>
        <w:rPr>
          <w:rFonts w:ascii="Times New Roman"/>
          <w:b w:val="false"/>
          <w:i w:val="false"/>
          <w:color w:val="000000"/>
          <w:sz w:val="28"/>
        </w:rPr>
        <w:t>
      Бағдарламалық жасақтама шаралары - бұл Бағдарламаның міндеттері бойынша топтастырылған шаралар жүйесі, Терминдермен және жауапты орындаушылармен біріктірілген.</w:t>
      </w:r>
    </w:p>
    <w:bookmarkEnd w:id="315"/>
    <w:bookmarkStart w:name="z341" w:id="316"/>
    <w:p>
      <w:pPr>
        <w:spacing w:after="0"/>
        <w:ind w:left="0"/>
        <w:jc w:val="both"/>
      </w:pPr>
      <w:r>
        <w:rPr>
          <w:rFonts w:ascii="Times New Roman"/>
          <w:b w:val="false"/>
          <w:i w:val="false"/>
          <w:color w:val="000000"/>
          <w:sz w:val="28"/>
        </w:rPr>
        <w:t>
      Бағдарламада көрсетілген міндеттерді шешу үшін басым оқиғалар анықталған.</w:t>
      </w:r>
    </w:p>
    <w:bookmarkEnd w:id="316"/>
    <w:bookmarkStart w:name="z342" w:id="317"/>
    <w:p>
      <w:pPr>
        <w:spacing w:after="0"/>
        <w:ind w:left="0"/>
        <w:jc w:val="both"/>
      </w:pPr>
      <w:r>
        <w:rPr>
          <w:rFonts w:ascii="Times New Roman"/>
          <w:b w:val="false"/>
          <w:i w:val="false"/>
          <w:color w:val="000000"/>
          <w:sz w:val="28"/>
        </w:rPr>
        <w:t>
      Мәселелерді шешу үшін Аягөз ауданындағы өндіріс және тұтыну қалдықтарын басқаруға байланысты мәселелерді шешуге қажетті реттеуші және ақпараттық және техникалық негіздерді қалыптастыруға бағытталған шаралар кешенін енгізу жоспарлануда:</w:t>
      </w:r>
    </w:p>
    <w:bookmarkEnd w:id="317"/>
    <w:bookmarkStart w:name="z343" w:id="318"/>
    <w:p>
      <w:pPr>
        <w:spacing w:after="0"/>
        <w:ind w:left="0"/>
        <w:jc w:val="both"/>
      </w:pPr>
      <w:r>
        <w:rPr>
          <w:rFonts w:ascii="Times New Roman"/>
          <w:b w:val="false"/>
          <w:i w:val="false"/>
          <w:color w:val="000000"/>
          <w:sz w:val="28"/>
        </w:rPr>
        <w:t>
      Аягөз ауданындағы қалдықтарды басқару жүйесін реттеуге бағытталған нормативтік құқықтық актілерді әзірлеу және қабылдау.</w:t>
      </w:r>
    </w:p>
    <w:bookmarkEnd w:id="318"/>
    <w:bookmarkStart w:name="z344" w:id="319"/>
    <w:p>
      <w:pPr>
        <w:spacing w:after="0"/>
        <w:ind w:left="0"/>
        <w:jc w:val="both"/>
      </w:pPr>
      <w:r>
        <w:rPr>
          <w:rFonts w:ascii="Times New Roman"/>
          <w:b w:val="false"/>
          <w:i w:val="false"/>
          <w:color w:val="000000"/>
          <w:sz w:val="28"/>
        </w:rPr>
        <w:t xml:space="preserve">
      Аймақтық коммуналдық қалдықтарды басқару операторларын конкурстық іріктеу жүргізу. Бәсекелестік Облыстық қалалық қалдықтарды басқару операторлары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конкурстық негізде жүзеге асырылады.</w:t>
      </w:r>
    </w:p>
    <w:bookmarkEnd w:id="319"/>
    <w:bookmarkStart w:name="z345" w:id="320"/>
    <w:p>
      <w:pPr>
        <w:spacing w:after="0"/>
        <w:ind w:left="0"/>
        <w:jc w:val="both"/>
      </w:pPr>
      <w:r>
        <w:rPr>
          <w:rFonts w:ascii="Times New Roman"/>
          <w:b w:val="false"/>
          <w:i w:val="false"/>
          <w:color w:val="000000"/>
          <w:sz w:val="28"/>
        </w:rPr>
        <w:t>
      Коммуналдық қызметтер айналымы саласындағы шекті тарифтерді бекіту.</w:t>
      </w:r>
    </w:p>
    <w:bookmarkEnd w:id="320"/>
    <w:bookmarkStart w:name="z346" w:id="321"/>
    <w:p>
      <w:pPr>
        <w:spacing w:after="0"/>
        <w:ind w:left="0"/>
        <w:jc w:val="both"/>
      </w:pPr>
      <w:r>
        <w:rPr>
          <w:rFonts w:ascii="Times New Roman"/>
          <w:b w:val="false"/>
          <w:i w:val="false"/>
          <w:color w:val="000000"/>
          <w:sz w:val="28"/>
        </w:rPr>
        <w:t xml:space="preserve">
      Коммуналдық қалдықтарды басқару саласындағы шекті тарифтерді бекітуді Аягөз ауданының мәслихаты, халықтың тұрғындары үшін тарифті есептеу, тасымалдау, сұрыптау және көму үшін тарифті есептеу әдістемесіне сәйкес жүзеге асырады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w:t>
      </w:r>
      <w:r>
        <w:rPr>
          <w:rFonts w:ascii="Times New Roman"/>
          <w:b w:val="false"/>
          <w:i w:val="false"/>
          <w:color w:val="000000"/>
          <w:sz w:val="28"/>
        </w:rPr>
        <w:t>.</w:t>
      </w:r>
    </w:p>
    <w:bookmarkEnd w:id="321"/>
    <w:bookmarkStart w:name="z347" w:id="322"/>
    <w:p>
      <w:pPr>
        <w:spacing w:after="0"/>
        <w:ind w:left="0"/>
        <w:jc w:val="both"/>
      </w:pPr>
      <w:r>
        <w:rPr>
          <w:rFonts w:ascii="Times New Roman"/>
          <w:b w:val="false"/>
          <w:i w:val="false"/>
          <w:color w:val="000000"/>
          <w:sz w:val="28"/>
        </w:rPr>
        <w:t>
      Коммуналдық қызметтерге операторлардың инвестициялық бағдарламаларын бекіту коммуналдық қалдықтарды басқару саласындағы қызметтің реттелетін түрлерін жүзеге асырады.</w:t>
      </w:r>
    </w:p>
    <w:bookmarkEnd w:id="322"/>
    <w:bookmarkStart w:name="z348" w:id="323"/>
    <w:p>
      <w:pPr>
        <w:spacing w:after="0"/>
        <w:ind w:left="0"/>
        <w:jc w:val="both"/>
      </w:pPr>
      <w:r>
        <w:rPr>
          <w:rFonts w:ascii="Times New Roman"/>
          <w:b w:val="false"/>
          <w:i w:val="false"/>
          <w:color w:val="000000"/>
          <w:sz w:val="28"/>
        </w:rPr>
        <w:t>
      Коммуналдық қызметтерге операторлардың өндірістік бағдарламаларын муниципалды қалдықтарды басқару саласындағы реттелетін қызметті жүзеге асырады.</w:t>
      </w:r>
    </w:p>
    <w:bookmarkEnd w:id="323"/>
    <w:bookmarkStart w:name="z349" w:id="324"/>
    <w:p>
      <w:pPr>
        <w:spacing w:after="0"/>
        <w:ind w:left="0"/>
        <w:jc w:val="both"/>
      </w:pPr>
      <w:r>
        <w:rPr>
          <w:rFonts w:ascii="Times New Roman"/>
          <w:b w:val="false"/>
          <w:i w:val="false"/>
          <w:color w:val="000000"/>
          <w:sz w:val="28"/>
        </w:rPr>
        <w:t>
      Қалдықтарды басқару саласындағы өндірістік объектілерді құру (соның ішінде тауарларды пайдаланбаған қалдықтар):</w:t>
      </w:r>
    </w:p>
    <w:bookmarkEnd w:id="324"/>
    <w:bookmarkStart w:name="z350" w:id="325"/>
    <w:p>
      <w:pPr>
        <w:spacing w:after="0"/>
        <w:ind w:left="0"/>
        <w:jc w:val="both"/>
      </w:pPr>
      <w:r>
        <w:rPr>
          <w:rFonts w:ascii="Times New Roman"/>
          <w:b w:val="false"/>
          <w:i w:val="false"/>
          <w:color w:val="000000"/>
          <w:sz w:val="28"/>
        </w:rPr>
        <w:t>
      Қалдықтарды өңдеу саласында;</w:t>
      </w:r>
    </w:p>
    <w:bookmarkEnd w:id="325"/>
    <w:bookmarkStart w:name="z351" w:id="326"/>
    <w:p>
      <w:pPr>
        <w:spacing w:after="0"/>
        <w:ind w:left="0"/>
        <w:jc w:val="both"/>
      </w:pPr>
      <w:r>
        <w:rPr>
          <w:rFonts w:ascii="Times New Roman"/>
          <w:b w:val="false"/>
          <w:i w:val="false"/>
          <w:color w:val="000000"/>
          <w:sz w:val="28"/>
        </w:rPr>
        <w:t>
      Қалдықтарды жою саласында;</w:t>
      </w:r>
    </w:p>
    <w:bookmarkEnd w:id="326"/>
    <w:bookmarkStart w:name="z352" w:id="327"/>
    <w:p>
      <w:pPr>
        <w:spacing w:after="0"/>
        <w:ind w:left="0"/>
        <w:jc w:val="both"/>
      </w:pPr>
      <w:r>
        <w:rPr>
          <w:rFonts w:ascii="Times New Roman"/>
          <w:b w:val="false"/>
          <w:i w:val="false"/>
          <w:color w:val="000000"/>
          <w:sz w:val="28"/>
        </w:rPr>
        <w:t>
      Қалалық қалдықтарды басқару объектілерін салу және (немесе) қайта құру. Бұл шараны коммуналдық қалдықтарды басқару операторлары жүзеге асырады.</w:t>
      </w:r>
    </w:p>
    <w:bookmarkEnd w:id="327"/>
    <w:bookmarkStart w:name="z353" w:id="328"/>
    <w:p>
      <w:pPr>
        <w:spacing w:after="0"/>
        <w:ind w:left="0"/>
        <w:jc w:val="both"/>
      </w:pPr>
      <w:r>
        <w:rPr>
          <w:rFonts w:ascii="Times New Roman"/>
          <w:b w:val="false"/>
          <w:i w:val="false"/>
          <w:color w:val="000000"/>
          <w:sz w:val="28"/>
        </w:rPr>
        <w:t>
      Коммуналдық қалдықтарды басқару объектілерін салу және (немесе) қайта құру өндірістік қуаттылықтар тапшылығы болған жағдайда жүзеге асырылады, оның қолданылуы Даму жоспарымен қарастырылған.</w:t>
      </w:r>
    </w:p>
    <w:bookmarkEnd w:id="328"/>
    <w:bookmarkStart w:name="z354" w:id="329"/>
    <w:p>
      <w:pPr>
        <w:spacing w:after="0"/>
        <w:ind w:left="0"/>
        <w:jc w:val="both"/>
      </w:pPr>
      <w:r>
        <w:rPr>
          <w:rFonts w:ascii="Times New Roman"/>
          <w:b w:val="false"/>
          <w:i w:val="false"/>
          <w:color w:val="000000"/>
          <w:sz w:val="28"/>
        </w:rPr>
        <w:t xml:space="preserve">
      Қалдықтарды басқару объектілері объектілерінің негізгі сипаттамалары туралы ақпарат Бағдарламаға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29"/>
    <w:bookmarkStart w:name="z355" w:id="330"/>
    <w:p>
      <w:pPr>
        <w:spacing w:after="0"/>
        <w:ind w:left="0"/>
        <w:jc w:val="both"/>
      </w:pPr>
      <w:r>
        <w:rPr>
          <w:rFonts w:ascii="Times New Roman"/>
          <w:b w:val="false"/>
          <w:i w:val="false"/>
          <w:color w:val="000000"/>
          <w:sz w:val="28"/>
        </w:rPr>
        <w:t xml:space="preserve">
      Қайта құру жоспарланған қалдықтарды басқару объектілері объектілерінің негізгі сипаттамалары туралы ақпарат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30"/>
    <w:bookmarkStart w:name="z356" w:id="331"/>
    <w:p>
      <w:pPr>
        <w:spacing w:after="0"/>
        <w:ind w:left="0"/>
        <w:jc w:val="both"/>
      </w:pPr>
      <w:r>
        <w:rPr>
          <w:rFonts w:ascii="Times New Roman"/>
          <w:b w:val="false"/>
          <w:i w:val="false"/>
          <w:color w:val="000000"/>
          <w:sz w:val="28"/>
        </w:rPr>
        <w:t>
      Мәселелерді шешу үшін қалдықтарды кәдеге жаратуға және қалдықтардың көмілуіне бағытталған шараларды жүзеге асыру жоспарлануда:</w:t>
      </w:r>
    </w:p>
    <w:bookmarkEnd w:id="331"/>
    <w:bookmarkStart w:name="z357" w:id="332"/>
    <w:p>
      <w:pPr>
        <w:spacing w:after="0"/>
        <w:ind w:left="0"/>
        <w:jc w:val="both"/>
      </w:pPr>
      <w:r>
        <w:rPr>
          <w:rFonts w:ascii="Times New Roman"/>
          <w:b w:val="false"/>
          <w:i w:val="false"/>
          <w:color w:val="000000"/>
          <w:sz w:val="28"/>
        </w:rPr>
        <w:t>
      Ауылдар аумағында коммуналдық қалдықтардың жеке жинақталуын құру.</w:t>
      </w:r>
    </w:p>
    <w:bookmarkEnd w:id="332"/>
    <w:bookmarkStart w:name="z358" w:id="333"/>
    <w:p>
      <w:pPr>
        <w:spacing w:after="0"/>
        <w:ind w:left="0"/>
        <w:jc w:val="both"/>
      </w:pPr>
      <w:r>
        <w:rPr>
          <w:rFonts w:ascii="Times New Roman"/>
          <w:b w:val="false"/>
          <w:i w:val="false"/>
          <w:color w:val="000000"/>
          <w:sz w:val="28"/>
        </w:rPr>
        <w:t>
      Коммуналдық қалдықтардың жекелеген жинақталуын ұйымдастыру жұмыстан шығарылған коммуналдық қалдықтардың санын азайтады және пайдалы фракциялар өндірісіне қайтару көлемін ұлғайтады.</w:t>
      </w:r>
    </w:p>
    <w:bookmarkEnd w:id="333"/>
    <w:bookmarkStart w:name="z359" w:id="334"/>
    <w:p>
      <w:pPr>
        <w:spacing w:after="0"/>
        <w:ind w:left="0"/>
        <w:jc w:val="both"/>
      </w:pPr>
      <w:r>
        <w:rPr>
          <w:rFonts w:ascii="Times New Roman"/>
          <w:b w:val="false"/>
          <w:i w:val="false"/>
          <w:color w:val="000000"/>
          <w:sz w:val="28"/>
        </w:rPr>
        <w:t>
      Ауданның муниципалдық құрылымдарының аумақтарында халықтан қайталама шикізатты қабылдау пункттерін құру.</w:t>
      </w:r>
    </w:p>
    <w:bookmarkEnd w:id="334"/>
    <w:bookmarkStart w:name="z360" w:id="335"/>
    <w:p>
      <w:pPr>
        <w:spacing w:after="0"/>
        <w:ind w:left="0"/>
        <w:jc w:val="both"/>
      </w:pPr>
      <w:r>
        <w:rPr>
          <w:rFonts w:ascii="Times New Roman"/>
          <w:b w:val="false"/>
          <w:i w:val="false"/>
          <w:color w:val="000000"/>
          <w:sz w:val="28"/>
        </w:rPr>
        <w:t>
      Құрамында сынап бар қалдықтарды, электронды және электр жабдықтарының қалдықтарын жинақтау жүйесін әзірлеу және енгізу.</w:t>
      </w:r>
    </w:p>
    <w:bookmarkEnd w:id="335"/>
    <w:bookmarkStart w:name="z361" w:id="336"/>
    <w:p>
      <w:pPr>
        <w:spacing w:after="0"/>
        <w:ind w:left="0"/>
        <w:jc w:val="both"/>
      </w:pPr>
      <w:r>
        <w:rPr>
          <w:rFonts w:ascii="Times New Roman"/>
          <w:b w:val="false"/>
          <w:i w:val="false"/>
          <w:color w:val="000000"/>
          <w:sz w:val="28"/>
        </w:rPr>
        <w:t>
      4-мәселені шешу үшін рұқсатсыз қалдықтарды жою орындарын, сондай-ақ коммуналдық қалдықтарды орналастыру, соның ішінде коммуналдық қалдықтарды орналастыру, осындай зиян келтіру жағдайларын анықтауға және оның салдарын жоюға бағытталған шараларды жүзеге асыру жоспарлануда. Өткен қоршаған ортаға келтірілген залалды жою:</w:t>
      </w:r>
    </w:p>
    <w:bookmarkEnd w:id="336"/>
    <w:bookmarkStart w:name="z362" w:id="337"/>
    <w:p>
      <w:pPr>
        <w:spacing w:after="0"/>
        <w:ind w:left="0"/>
        <w:jc w:val="both"/>
      </w:pPr>
      <w:r>
        <w:rPr>
          <w:rFonts w:ascii="Times New Roman"/>
          <w:b w:val="false"/>
          <w:i w:val="false"/>
          <w:color w:val="000000"/>
          <w:sz w:val="28"/>
        </w:rPr>
        <w:t>
      Қалдықтарды рұқсатсыз орналастырудың жаңадан құрылған орындарын анықтау және жою.</w:t>
      </w:r>
    </w:p>
    <w:bookmarkEnd w:id="337"/>
    <w:bookmarkStart w:name="z363" w:id="338"/>
    <w:p>
      <w:pPr>
        <w:spacing w:after="0"/>
        <w:ind w:left="0"/>
        <w:jc w:val="both"/>
      </w:pPr>
      <w:r>
        <w:rPr>
          <w:rFonts w:ascii="Times New Roman"/>
          <w:b w:val="false"/>
          <w:i w:val="false"/>
          <w:color w:val="000000"/>
          <w:sz w:val="28"/>
        </w:rPr>
        <w:t>
      Қалдықтарды жою объектілерінің мониторингі қалдықтарды жою объектілерінің ағымдағы жағдайы туралы шынайы ақпарат алады, оның ішінде:</w:t>
      </w:r>
    </w:p>
    <w:bookmarkEnd w:id="338"/>
    <w:bookmarkStart w:name="z364" w:id="339"/>
    <w:p>
      <w:pPr>
        <w:spacing w:after="0"/>
        <w:ind w:left="0"/>
        <w:jc w:val="both"/>
      </w:pPr>
      <w:r>
        <w:rPr>
          <w:rFonts w:ascii="Times New Roman"/>
          <w:b w:val="false"/>
          <w:i w:val="false"/>
          <w:color w:val="000000"/>
          <w:sz w:val="28"/>
        </w:rPr>
        <w:t>
      қалдықтарды орналастыру объектілерінің геометриялық параметрлері;</w:t>
      </w:r>
    </w:p>
    <w:bookmarkEnd w:id="339"/>
    <w:bookmarkStart w:name="z365" w:id="340"/>
    <w:p>
      <w:pPr>
        <w:spacing w:after="0"/>
        <w:ind w:left="0"/>
        <w:jc w:val="both"/>
      </w:pPr>
      <w:r>
        <w:rPr>
          <w:rFonts w:ascii="Times New Roman"/>
          <w:b w:val="false"/>
          <w:i w:val="false"/>
          <w:color w:val="000000"/>
          <w:sz w:val="28"/>
        </w:rPr>
        <w:t>
      жинақталған қалдықтардың көлемі, қалдықтарды көму алаңдары;</w:t>
      </w:r>
    </w:p>
    <w:bookmarkEnd w:id="340"/>
    <w:bookmarkStart w:name="z366" w:id="341"/>
    <w:p>
      <w:pPr>
        <w:spacing w:after="0"/>
        <w:ind w:left="0"/>
        <w:jc w:val="both"/>
      </w:pPr>
      <w:r>
        <w:rPr>
          <w:rFonts w:ascii="Times New Roman"/>
          <w:b w:val="false"/>
          <w:i w:val="false"/>
          <w:color w:val="000000"/>
          <w:sz w:val="28"/>
        </w:rPr>
        <w:t>
      қалдықтарды жою объектілерінің ішкі құрылымы және полигонның жеке бөлімдерінің жай-күйі;</w:t>
      </w:r>
    </w:p>
    <w:bookmarkEnd w:id="341"/>
    <w:bookmarkStart w:name="z367" w:id="342"/>
    <w:p>
      <w:pPr>
        <w:spacing w:after="0"/>
        <w:ind w:left="0"/>
        <w:jc w:val="both"/>
      </w:pPr>
      <w:r>
        <w:rPr>
          <w:rFonts w:ascii="Times New Roman"/>
          <w:b w:val="false"/>
          <w:i w:val="false"/>
          <w:color w:val="000000"/>
          <w:sz w:val="28"/>
        </w:rPr>
        <w:t>
      қалдықтарды жою объектілерін орналастыру, жобалау, пайдалану және қалпына келтіру ережелерін сақтау;</w:t>
      </w:r>
    </w:p>
    <w:bookmarkEnd w:id="342"/>
    <w:bookmarkStart w:name="z368" w:id="343"/>
    <w:p>
      <w:pPr>
        <w:spacing w:after="0"/>
        <w:ind w:left="0"/>
        <w:jc w:val="both"/>
      </w:pPr>
      <w:r>
        <w:rPr>
          <w:rFonts w:ascii="Times New Roman"/>
          <w:b w:val="false"/>
          <w:i w:val="false"/>
          <w:color w:val="000000"/>
          <w:sz w:val="28"/>
        </w:rPr>
        <w:t>
      қалдықтарды орналастыру объектілері бетінің компоненттік құрамы (қалдықтардың морфологиясы);</w:t>
      </w:r>
    </w:p>
    <w:bookmarkEnd w:id="343"/>
    <w:bookmarkStart w:name="z369" w:id="344"/>
    <w:p>
      <w:pPr>
        <w:spacing w:after="0"/>
        <w:ind w:left="0"/>
        <w:jc w:val="both"/>
      </w:pPr>
      <w:r>
        <w:rPr>
          <w:rFonts w:ascii="Times New Roman"/>
          <w:b w:val="false"/>
          <w:i w:val="false"/>
          <w:color w:val="000000"/>
          <w:sz w:val="28"/>
        </w:rPr>
        <w:t>
      аумақты қалпына келтірудің тиімділігі;</w:t>
      </w:r>
    </w:p>
    <w:bookmarkEnd w:id="344"/>
    <w:bookmarkStart w:name="z370" w:id="345"/>
    <w:p>
      <w:pPr>
        <w:spacing w:after="0"/>
        <w:ind w:left="0"/>
        <w:jc w:val="both"/>
      </w:pPr>
      <w:r>
        <w:rPr>
          <w:rFonts w:ascii="Times New Roman"/>
          <w:b w:val="false"/>
          <w:i w:val="false"/>
          <w:color w:val="000000"/>
          <w:sz w:val="28"/>
        </w:rPr>
        <w:t>
      Қалдықтарды орналастыру объектілерінде теріс құбылыстар мен процестердің дамуын болжау (шөп жамылғысының перифериясы бойынша зақымдануы, аумақтан ағын сулардың болуы, өздігінен жану, жану, күйу).</w:t>
      </w:r>
    </w:p>
    <w:bookmarkEnd w:id="345"/>
    <w:bookmarkStart w:name="z371" w:id="346"/>
    <w:p>
      <w:pPr>
        <w:spacing w:after="0"/>
        <w:ind w:left="0"/>
        <w:jc w:val="both"/>
      </w:pPr>
      <w:r>
        <w:rPr>
          <w:rFonts w:ascii="Times New Roman"/>
          <w:b w:val="false"/>
          <w:i w:val="false"/>
          <w:color w:val="000000"/>
          <w:sz w:val="28"/>
        </w:rPr>
        <w:t>
      Коммуналдық қалдықтарды орналастыру объектілерін пайдалану аяқталғаннан кейін оларды пайдаланудан шығару және рекультивациялау немесе табиғат қорғау және санитариялық-эпидемиологиялық заңнаманың талаптарына сәйкес келмейтін, оның ішінде:</w:t>
      </w:r>
    </w:p>
    <w:bookmarkEnd w:id="346"/>
    <w:bookmarkStart w:name="z372" w:id="347"/>
    <w:p>
      <w:pPr>
        <w:spacing w:after="0"/>
        <w:ind w:left="0"/>
        <w:jc w:val="both"/>
      </w:pPr>
      <w:r>
        <w:rPr>
          <w:rFonts w:ascii="Times New Roman"/>
          <w:b w:val="false"/>
          <w:i w:val="false"/>
          <w:color w:val="000000"/>
          <w:sz w:val="28"/>
        </w:rPr>
        <w:t>
      Қатты қалдықтарды орналастыру үшін объектілерді қалпына келтіру үшін жобалық-сметалық құжаттаманы әзірлеу.</w:t>
      </w:r>
    </w:p>
    <w:bookmarkEnd w:id="347"/>
    <w:bookmarkStart w:name="z373" w:id="348"/>
    <w:p>
      <w:pPr>
        <w:spacing w:after="0"/>
        <w:ind w:left="0"/>
        <w:jc w:val="both"/>
      </w:pPr>
      <w:r>
        <w:rPr>
          <w:rFonts w:ascii="Times New Roman"/>
          <w:b w:val="false"/>
          <w:i w:val="false"/>
          <w:color w:val="000000"/>
          <w:sz w:val="28"/>
        </w:rPr>
        <w:t>
      Қатты қалдықтарды орналастыру үшін объектілерді пайдаланудан шығару және қалпына келтіру олардың жұмысы аяқталғаннан кейін.</w:t>
      </w:r>
    </w:p>
    <w:bookmarkEnd w:id="348"/>
    <w:bookmarkStart w:name="z374" w:id="349"/>
    <w:p>
      <w:pPr>
        <w:spacing w:after="0"/>
        <w:ind w:left="0"/>
        <w:jc w:val="both"/>
      </w:pPr>
      <w:r>
        <w:rPr>
          <w:rFonts w:ascii="Times New Roman"/>
          <w:b w:val="false"/>
          <w:i w:val="false"/>
          <w:color w:val="000000"/>
          <w:sz w:val="28"/>
        </w:rPr>
        <w:t xml:space="preserve">
      Полигонның </w:t>
      </w:r>
      <w:r>
        <w:rPr>
          <w:rFonts w:ascii="Times New Roman"/>
          <w:b w:val="false"/>
          <w:i w:val="false"/>
          <w:color w:val="000000"/>
          <w:sz w:val="28"/>
        </w:rPr>
        <w:t>356-бабына</w:t>
      </w:r>
      <w:r>
        <w:rPr>
          <w:rFonts w:ascii="Times New Roman"/>
          <w:b w:val="false"/>
          <w:i w:val="false"/>
          <w:color w:val="000000"/>
          <w:sz w:val="28"/>
        </w:rPr>
        <w:t xml:space="preserve"> сәйкес, полигонның (полигонның бөлігі) кіргеннен кейін полигон операторы аумақты өткізіп, 1-санат алаңы үшін отызға арналған газ бен фильтрат шығарындыларын бақылайды, 2-санат алаңы үшін жиырма жыл, 3 санат алаңы үшін бес жыл. Қиындық пен кейінгі мониторингті қалпына келтіруге қаражат полигонның тарату қорынан алынады.</w:t>
      </w:r>
    </w:p>
    <w:bookmarkEnd w:id="349"/>
    <w:bookmarkStart w:name="z375" w:id="350"/>
    <w:p>
      <w:pPr>
        <w:spacing w:after="0"/>
        <w:ind w:left="0"/>
        <w:jc w:val="both"/>
      </w:pPr>
      <w:r>
        <w:rPr>
          <w:rFonts w:ascii="Times New Roman"/>
          <w:b w:val="false"/>
          <w:i w:val="false"/>
          <w:color w:val="000000"/>
          <w:sz w:val="28"/>
        </w:rPr>
        <w:t>
      Экологиялық және санитарлық-эпидемиологиялық заңнама талаптарына сәйкес келмейтін коммуналдық қалдықтарды орналастыру орындарын қалпына келтіру.</w:t>
      </w:r>
    </w:p>
    <w:bookmarkEnd w:id="350"/>
    <w:bookmarkStart w:name="z376" w:id="351"/>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жер учаскелерінің иелері бұзылған жерлерді қалпына келтіруге, олардың құнарлылығын қалпына келтіруге және жердің өзге де тиімді қасиеттерін қалпына келтіруге бағытталған жер учаскелері мен жер пайдаланушыларына қажет және оның экономикалық айналымға уақтылы қатысуы.</w:t>
      </w:r>
    </w:p>
    <w:bookmarkEnd w:id="351"/>
    <w:bookmarkStart w:name="z377" w:id="352"/>
    <w:p>
      <w:pPr>
        <w:spacing w:after="0"/>
        <w:ind w:left="0"/>
        <w:jc w:val="both"/>
      </w:pPr>
      <w:r>
        <w:rPr>
          <w:rFonts w:ascii="Times New Roman"/>
          <w:b w:val="false"/>
          <w:i w:val="false"/>
          <w:color w:val="000000"/>
          <w:sz w:val="28"/>
        </w:rPr>
        <w:t>
      Мәселелерді шешу үшін мыналарға байланысты қалдықтарды басқару саласындағы инвестициялық жобаларды мемлекеттік қолдау көрсету қарастырылған:</w:t>
      </w:r>
    </w:p>
    <w:bookmarkEnd w:id="352"/>
    <w:bookmarkStart w:name="z378" w:id="353"/>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салықтық жеңілдіктерді инвесторлармен қамтамасыз ету;</w:t>
      </w:r>
    </w:p>
    <w:bookmarkEnd w:id="353"/>
    <w:bookmarkStart w:name="z379" w:id="354"/>
    <w:p>
      <w:pPr>
        <w:spacing w:after="0"/>
        <w:ind w:left="0"/>
        <w:jc w:val="both"/>
      </w:pPr>
      <w:r>
        <w:rPr>
          <w:rFonts w:ascii="Times New Roman"/>
          <w:b w:val="false"/>
          <w:i w:val="false"/>
          <w:color w:val="000000"/>
          <w:sz w:val="28"/>
        </w:rPr>
        <w:t>
      жер учаскелерін инвесторларға Қазақстан Республикасының заңнамасына сәйкес қалдықтарды басқару объектілерін салу үшін жеңілдетілген негізде ұсыну;</w:t>
      </w:r>
    </w:p>
    <w:bookmarkEnd w:id="354"/>
    <w:bookmarkStart w:name="z380" w:id="355"/>
    <w:p>
      <w:pPr>
        <w:spacing w:after="0"/>
        <w:ind w:left="0"/>
        <w:jc w:val="both"/>
      </w:pPr>
      <w:r>
        <w:rPr>
          <w:rFonts w:ascii="Times New Roman"/>
          <w:b w:val="false"/>
          <w:i w:val="false"/>
          <w:color w:val="000000"/>
          <w:sz w:val="28"/>
        </w:rPr>
        <w:t>
      Қазақстан Республикасының қолданыстағы заңнамасы аясында ынталандырудың қаржылық шараларын ұсыну.</w:t>
      </w:r>
    </w:p>
    <w:bookmarkEnd w:id="355"/>
    <w:bookmarkStart w:name="z381" w:id="356"/>
    <w:p>
      <w:pPr>
        <w:spacing w:after="0"/>
        <w:ind w:left="0"/>
        <w:jc w:val="both"/>
      </w:pPr>
      <w:r>
        <w:rPr>
          <w:rFonts w:ascii="Times New Roman"/>
          <w:b w:val="false"/>
          <w:i w:val="false"/>
          <w:color w:val="000000"/>
          <w:sz w:val="28"/>
        </w:rPr>
        <w:t>
      Сондай-ақ, бұл іс-шара аясында мемлекеттік-жекеменшік серіктестіктер, құрылыс және (немесе) қайта құру үшін инвестициялық міндеттемелер бойынша жалдау шарты жасалған келісім-шарттар жасалады деп болжанады.</w:t>
      </w:r>
    </w:p>
    <w:bookmarkEnd w:id="356"/>
    <w:bookmarkStart w:name="z382" w:id="357"/>
    <w:p>
      <w:pPr>
        <w:spacing w:after="0"/>
        <w:ind w:left="0"/>
        <w:jc w:val="both"/>
      </w:pPr>
      <w:r>
        <w:rPr>
          <w:rFonts w:ascii="Times New Roman"/>
          <w:b w:val="false"/>
          <w:i w:val="false"/>
          <w:color w:val="000000"/>
          <w:sz w:val="28"/>
        </w:rPr>
        <w:t>
      6 мәселені шешу үшін қалдықтарды басқару саласындағы ақпаратқа қол жетімділікті қамтамасыз етуге бағытталған шаралар кешенін енгізу жоспарлануда:</w:t>
      </w:r>
    </w:p>
    <w:bookmarkEnd w:id="357"/>
    <w:bookmarkStart w:name="z383" w:id="358"/>
    <w:p>
      <w:pPr>
        <w:spacing w:after="0"/>
        <w:ind w:left="0"/>
        <w:jc w:val="both"/>
      </w:pPr>
      <w:r>
        <w:rPr>
          <w:rFonts w:ascii="Times New Roman"/>
          <w:b w:val="false"/>
          <w:i w:val="false"/>
          <w:color w:val="000000"/>
          <w:sz w:val="28"/>
        </w:rPr>
        <w:t>
      Аягөз ауданының тұрғындары арасында экологиялық акциялар мен шараларды ұйымдастыру және өткізу.</w:t>
      </w:r>
    </w:p>
    <w:bookmarkEnd w:id="358"/>
    <w:bookmarkStart w:name="z384" w:id="359"/>
    <w:p>
      <w:pPr>
        <w:spacing w:after="0"/>
        <w:ind w:left="0"/>
        <w:jc w:val="both"/>
      </w:pPr>
      <w:r>
        <w:rPr>
          <w:rFonts w:ascii="Times New Roman"/>
          <w:b w:val="false"/>
          <w:i w:val="false"/>
          <w:color w:val="000000"/>
          <w:sz w:val="28"/>
        </w:rPr>
        <w:t>
      Үнемі ақпараттандырушы азаматтарды қалдықтарды басқару жүйесін реформалау туралы ұйымдастыру.</w:t>
      </w:r>
    </w:p>
    <w:bookmarkEnd w:id="359"/>
    <w:bookmarkStart w:name="z385" w:id="360"/>
    <w:p>
      <w:pPr>
        <w:spacing w:after="0"/>
        <w:ind w:left="0"/>
        <w:jc w:val="both"/>
      </w:pPr>
      <w:r>
        <w:rPr>
          <w:rFonts w:ascii="Times New Roman"/>
          <w:b w:val="false"/>
          <w:i w:val="false"/>
          <w:color w:val="000000"/>
          <w:sz w:val="28"/>
        </w:rPr>
        <w:t>
      Республикалық және аймақтық бұқаралық ақпарат құралдарындағы материалдарды бақылау және талдау. Іс-шараны қоғамдық пікірді зерттеу және қалдықтарды басқару саласындағы мемлекеттік саясатты іске асыруда туындайтын тәуекелдерді нивелирлеу мақсатында өткізіледі деп жоспарлануда.</w:t>
      </w:r>
    </w:p>
    <w:bookmarkEnd w:id="360"/>
    <w:bookmarkStart w:name="z386" w:id="361"/>
    <w:p>
      <w:pPr>
        <w:spacing w:after="0"/>
        <w:ind w:left="0"/>
        <w:jc w:val="left"/>
      </w:pPr>
      <w:r>
        <w:rPr>
          <w:rFonts w:ascii="Times New Roman"/>
          <w:b/>
          <w:i w:val="false"/>
          <w:color w:val="000000"/>
        </w:rPr>
        <w:t xml:space="preserve"> 6. ХАЛЫҚПЕН ӨЗАРА ІС-ҚИМЫЛ ЖӘНЕ КОММУНИКАЦИЯ ШАРАЛАРЫ</w:t>
      </w:r>
    </w:p>
    <w:bookmarkEnd w:id="361"/>
    <w:bookmarkStart w:name="z387" w:id="362"/>
    <w:p>
      <w:pPr>
        <w:spacing w:after="0"/>
        <w:ind w:left="0"/>
        <w:jc w:val="both"/>
      </w:pPr>
      <w:r>
        <w:rPr>
          <w:rFonts w:ascii="Times New Roman"/>
          <w:b w:val="false"/>
          <w:i w:val="false"/>
          <w:color w:val="000000"/>
          <w:sz w:val="28"/>
        </w:rPr>
        <w:t>
      ҚТҚ-мен жұмыс істеу жүйесінің тұрақты жұмыс істеуі үшін тарифтерді белгілеу саясатын құру қажет, ол сонымен бірге халықтың төлем қабілеттілігіне сәйкес келеді және жеке инвесторлар үшін осы сектордың тартымдылығын қамтамасыз етеді.</w:t>
      </w:r>
    </w:p>
    <w:bookmarkEnd w:id="362"/>
    <w:bookmarkStart w:name="z388" w:id="363"/>
    <w:p>
      <w:pPr>
        <w:spacing w:after="0"/>
        <w:ind w:left="0"/>
        <w:jc w:val="both"/>
      </w:pPr>
      <w:r>
        <w:rPr>
          <w:rFonts w:ascii="Times New Roman"/>
          <w:b w:val="false"/>
          <w:i w:val="false"/>
          <w:color w:val="000000"/>
          <w:sz w:val="28"/>
        </w:rPr>
        <w:t>
      ҚТҚ-ны басқару саласындағы орнықты қаржы жүйесін қалыптастыру жөніндегі жұмыс ҚТҚ-ны жинау, әкету, сұрыптау, кәдеге жарату, қайта өңдеу және кәдеге жарату бойынша көрсетілетін қызметтерге жұмсалған шығындардың толық өтелуін қамтамасыз етуге бағытталуы тиіс. Жүйенің жұмыс істеуі есебінен жүзеге асырылатын болады:</w:t>
      </w:r>
    </w:p>
    <w:bookmarkEnd w:id="363"/>
    <w:bookmarkStart w:name="z389" w:id="364"/>
    <w:p>
      <w:pPr>
        <w:spacing w:after="0"/>
        <w:ind w:left="0"/>
        <w:jc w:val="both"/>
      </w:pPr>
      <w:r>
        <w:rPr>
          <w:rFonts w:ascii="Times New Roman"/>
          <w:b w:val="false"/>
          <w:i w:val="false"/>
          <w:color w:val="000000"/>
          <w:sz w:val="28"/>
        </w:rPr>
        <w:t>
      1) Қалдықтарды жинау, қайта өңдеу және көму тарифтері. Аягөз ауданының ТҮКШ, ЖК, АЖ және ТҮИ бөлімі мен аудандық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қолжетімділік шегі орташа табыстың 1% - 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64"/>
    <w:bookmarkStart w:name="z390" w:id="365"/>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65"/>
    <w:bookmarkStart w:name="z391" w:id="366"/>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66"/>
    <w:bookmarkStart w:name="z392" w:id="367"/>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67"/>
    <w:bookmarkStart w:name="z393" w:id="368"/>
    <w:p>
      <w:pPr>
        <w:spacing w:after="0"/>
        <w:ind w:left="0"/>
        <w:jc w:val="both"/>
      </w:pPr>
      <w:r>
        <w:rPr>
          <w:rFonts w:ascii="Times New Roman"/>
          <w:b w:val="false"/>
          <w:i w:val="false"/>
          <w:color w:val="000000"/>
          <w:sz w:val="28"/>
        </w:rPr>
        <w:t xml:space="preserve">
      ҚТҚ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 </w:t>
      </w:r>
    </w:p>
    <w:bookmarkEnd w:id="368"/>
    <w:bookmarkStart w:name="z394" w:id="369"/>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369"/>
    <w:bookmarkStart w:name="z395" w:id="370"/>
    <w:p>
      <w:pPr>
        <w:spacing w:after="0"/>
        <w:ind w:left="0"/>
        <w:jc w:val="both"/>
      </w:pPr>
      <w:r>
        <w:rPr>
          <w:rFonts w:ascii="Times New Roman"/>
          <w:b w:val="false"/>
          <w:i w:val="false"/>
          <w:color w:val="000000"/>
          <w:sz w:val="28"/>
        </w:rPr>
        <w:t>
      Қысқа мерзімді перспективада ҚТҚ басқарудың тиімді жүйесінің болуының маңыздылығы жөніндегі міндеттерге басты назар аударылатын болады:</w:t>
      </w:r>
    </w:p>
    <w:bookmarkEnd w:id="370"/>
    <w:bookmarkStart w:name="z396" w:id="371"/>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371"/>
    <w:bookmarkStart w:name="z397" w:id="372"/>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372"/>
    <w:bookmarkStart w:name="z398" w:id="373"/>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373"/>
    <w:bookmarkStart w:name="z399" w:id="374"/>
    <w:p>
      <w:pPr>
        <w:spacing w:after="0"/>
        <w:ind w:left="0"/>
        <w:jc w:val="both"/>
      </w:pPr>
      <w:r>
        <w:rPr>
          <w:rFonts w:ascii="Times New Roman"/>
          <w:b w:val="false"/>
          <w:i w:val="false"/>
          <w:color w:val="000000"/>
          <w:sz w:val="28"/>
        </w:rPr>
        <w:t>
      бағдарламаның міндеттеріне қол жеткізу үшін қоғамның және жүйенің басқа қатысушыларының міндеттерін анықтау;</w:t>
      </w:r>
    </w:p>
    <w:bookmarkEnd w:id="374"/>
    <w:bookmarkStart w:name="z400" w:id="375"/>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375"/>
    <w:bookmarkStart w:name="z401" w:id="376"/>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376"/>
    <w:bookmarkStart w:name="z402" w:id="377"/>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377"/>
    <w:bookmarkStart w:name="z403" w:id="378"/>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78"/>
    <w:bookmarkStart w:name="z404" w:id="379"/>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379"/>
    <w:bookmarkStart w:name="z405" w:id="380"/>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80"/>
    <w:bookmarkStart w:name="z406" w:id="381"/>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81"/>
    <w:bookmarkStart w:name="z407" w:id="382"/>
    <w:p>
      <w:pPr>
        <w:spacing w:after="0"/>
        <w:ind w:left="0"/>
        <w:jc w:val="both"/>
      </w:pPr>
      <w:r>
        <w:rPr>
          <w:rFonts w:ascii="Times New Roman"/>
          <w:b w:val="false"/>
          <w:i w:val="false"/>
          <w:color w:val="000000"/>
          <w:sz w:val="28"/>
        </w:rPr>
        <w:t>
      жергілікті газеттердегі басылымдар;</w:t>
      </w:r>
    </w:p>
    <w:bookmarkEnd w:id="382"/>
    <w:bookmarkStart w:name="z408" w:id="383"/>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83"/>
    <w:bookmarkStart w:name="z409" w:id="384"/>
    <w:p>
      <w:pPr>
        <w:spacing w:after="0"/>
        <w:ind w:left="0"/>
        <w:jc w:val="both"/>
      </w:pPr>
      <w:r>
        <w:rPr>
          <w:rFonts w:ascii="Times New Roman"/>
          <w:b w:val="false"/>
          <w:i w:val="false"/>
          <w:color w:val="000000"/>
          <w:sz w:val="28"/>
        </w:rPr>
        <w:t>
      жасыл қалдықтарды үйде компосттау туралы брошюралар;</w:t>
      </w:r>
    </w:p>
    <w:bookmarkEnd w:id="384"/>
    <w:bookmarkStart w:name="z410" w:id="385"/>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85"/>
    <w:bookmarkStart w:name="z411" w:id="386"/>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386"/>
    <w:bookmarkStart w:name="z412" w:id="387"/>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 қалдықтар" тақырыбында интерактивті семинарлар өткізу.</w:t>
      </w:r>
    </w:p>
    <w:bookmarkEnd w:id="387"/>
    <w:bookmarkStart w:name="z413" w:id="388"/>
    <w:p>
      <w:pPr>
        <w:spacing w:after="0"/>
        <w:ind w:left="0"/>
        <w:jc w:val="both"/>
      </w:pPr>
      <w:r>
        <w:rPr>
          <w:rFonts w:ascii="Times New Roman"/>
          <w:b w:val="false"/>
          <w:i w:val="false"/>
          <w:color w:val="000000"/>
          <w:sz w:val="28"/>
        </w:rPr>
        <w:t>
      ҚТҚ-ны бөлек жинаудың ауқымды схемаларын табысты іске асырудың маңызды элементі халықты тарту және оларға қатысу болып табылады.</w:t>
      </w:r>
    </w:p>
    <w:bookmarkEnd w:id="388"/>
    <w:bookmarkStart w:name="z414" w:id="389"/>
    <w:p>
      <w:pPr>
        <w:spacing w:after="0"/>
        <w:ind w:left="0"/>
        <w:jc w:val="both"/>
      </w:pPr>
      <w:r>
        <w:rPr>
          <w:rFonts w:ascii="Times New Roman"/>
          <w:b w:val="false"/>
          <w:i w:val="false"/>
          <w:color w:val="000000"/>
          <w:sz w:val="28"/>
        </w:rPr>
        <w:t>
      Бөлек жинаудың өміршеңдігінің негізгі мәселесі-оның тұрғындарын бастапқы кезеңде қолдау. Эксперимент нәтижелері көрсеткендей, азаматтардың 25% - ы арнайы контейнерлер орнатылғаннан кейін ҚТҚ сұрыптауға қатысуға дайын. Әрине, оларды орнатумен қатар, плакаттарды, баннерлерді ілу немесе парақшаларды тарату сияқты ең аз ақпаратпен қамтамасыз ету қажет. Ережеге сүйене отырып, ақпараттық-түсіндіру жұмыстары, ең алдымен, қоқыс таситын көліктердің тазалаушылары мен жүргізушілері арасында жүргізіліп, экономикалық қызығушылықпен қамтамасыз етілуі керек. Бөлек алымға көшу туралы ақпарат барлық кезеңдерде азаматтар үшін қолжетімді болуы тиіс. Бөлек алым бүкіл ауданға тараған сайын, бұқаралық ақпарат құралдары мен сыртқы жарнама арқылы кең ауқымды жарнамалық акцияларға көшу қажет. Жыл сайын жарнамалық шараларға қаражат бөлінуі керек. Сондай-ақ, тиісті әкімшіліктерді әлеуметтік жарнама квоталарын пайдалануға болады.</w:t>
      </w:r>
    </w:p>
    <w:bookmarkEnd w:id="389"/>
    <w:bookmarkStart w:name="z415" w:id="390"/>
    <w:p>
      <w:pPr>
        <w:spacing w:after="0"/>
        <w:ind w:left="0"/>
        <w:jc w:val="left"/>
      </w:pPr>
      <w:r>
        <w:rPr>
          <w:rFonts w:ascii="Times New Roman"/>
          <w:b/>
          <w:i w:val="false"/>
          <w:color w:val="000000"/>
        </w:rPr>
        <w:t xml:space="preserve"> 7. ҚАЖЕТТІ РЕСУРСТАР МЕН ҚАРЖЫЛАНДЫРУ КӨЗДЕРІ</w:t>
      </w:r>
    </w:p>
    <w:bookmarkEnd w:id="390"/>
    <w:bookmarkStart w:name="z416" w:id="391"/>
    <w:p>
      <w:pPr>
        <w:spacing w:after="0"/>
        <w:ind w:left="0"/>
        <w:jc w:val="both"/>
      </w:pPr>
      <w:r>
        <w:rPr>
          <w:rFonts w:ascii="Times New Roman"/>
          <w:b w:val="false"/>
          <w:i w:val="false"/>
          <w:color w:val="000000"/>
          <w:sz w:val="28"/>
        </w:rPr>
        <w:t>
      Бағдарлама республикалық, облыстық бюджет, аудандық бюджет және бюджеттен тыс көздер есебінен қаржыландырылады.</w:t>
      </w:r>
    </w:p>
    <w:bookmarkEnd w:id="391"/>
    <w:bookmarkStart w:name="z417" w:id="392"/>
    <w:p>
      <w:pPr>
        <w:spacing w:after="0"/>
        <w:ind w:left="0"/>
        <w:jc w:val="both"/>
      </w:pPr>
      <w:r>
        <w:rPr>
          <w:rFonts w:ascii="Times New Roman"/>
          <w:b w:val="false"/>
          <w:i w:val="false"/>
          <w:color w:val="000000"/>
          <w:sz w:val="28"/>
        </w:rPr>
        <w:t>
      Бағдарлама республикалық және (немесе) облыстық бюджетте бекітілген оның іс-шараларын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392"/>
    <w:bookmarkStart w:name="z418" w:id="393"/>
    <w:p>
      <w:pPr>
        <w:spacing w:after="0"/>
        <w:ind w:left="0"/>
        <w:jc w:val="both"/>
      </w:pPr>
      <w:r>
        <w:rPr>
          <w:rFonts w:ascii="Times New Roman"/>
          <w:b w:val="false"/>
          <w:i w:val="false"/>
          <w:color w:val="000000"/>
          <w:sz w:val="28"/>
        </w:rPr>
        <w:t>
      Бағдарламаның іс-шараларын қаржыландыруға бағытталған жергілікті бюджеттердің қаражаты ауданның жергілікті өзін-өзі басқару органдарының нормативтік құқықтық актілерінде айқындалады.</w:t>
      </w:r>
    </w:p>
    <w:bookmarkEnd w:id="393"/>
    <w:bookmarkStart w:name="z419" w:id="394"/>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қалалық бюджеттердің нақты мүмкіндіктерін ескере отырып, жыл сайын нақтылануға жатады.</w:t>
      </w:r>
    </w:p>
    <w:bookmarkEnd w:id="394"/>
    <w:bookmarkStart w:name="z420" w:id="395"/>
    <w:p>
      <w:pPr>
        <w:spacing w:after="0"/>
        <w:ind w:left="0"/>
        <w:jc w:val="both"/>
      </w:pPr>
      <w:r>
        <w:rPr>
          <w:rFonts w:ascii="Times New Roman"/>
          <w:b w:val="false"/>
          <w:i w:val="false"/>
          <w:color w:val="000000"/>
          <w:sz w:val="28"/>
        </w:rPr>
        <w:t>
      "Абай облысы Аягөз ауданының тұрғын үй-коммуналдық шаруашылық, жолаушылар көлігі және автомобиль жолдары және тұрғын үй инспекциясы бөлімі" ММ Бағдарлама іс-шараларын іске асыруға бағытталатын облыстық бюджет қаражатының бас басқарушысы болып табылады.</w:t>
      </w:r>
    </w:p>
    <w:bookmarkEnd w:id="395"/>
    <w:bookmarkStart w:name="z421" w:id="396"/>
    <w:p>
      <w:pPr>
        <w:spacing w:after="0"/>
        <w:ind w:left="0"/>
        <w:jc w:val="both"/>
      </w:pPr>
      <w:r>
        <w:rPr>
          <w:rFonts w:ascii="Times New Roman"/>
          <w:b w:val="false"/>
          <w:i w:val="false"/>
          <w:color w:val="000000"/>
          <w:sz w:val="28"/>
        </w:rPr>
        <w:t>
      2025-2029 жылдарға арналған бағдарламаның іс-шараларын іске асыру бойынша қаржыландырудың нақты көлемдері тиісті жылдың жергілікті бюджетін жасау кезінде, оның ішінде "қатты тұрмыстық қалдықтарды басқару жүйесін жаңғырту жобаларына инвестицияларды негіздеу" Қазақстан Республикасы Экология министрлігінің 040 бюджеттік бағдарламасы шеңберінде әзірленген ҚТҚ секторын жаңғырту инвестицияларын негіздеу жөніндегі жобаларды іске асыру шеңберінде нақты есептерді негізге ала отырып айқындалатын болады;</w:t>
      </w:r>
    </w:p>
    <w:bookmarkEnd w:id="396"/>
    <w:bookmarkStart w:name="z422" w:id="397"/>
    <w:p>
      <w:pPr>
        <w:spacing w:after="0"/>
        <w:ind w:left="0"/>
        <w:jc w:val="both"/>
      </w:pPr>
      <w:r>
        <w:rPr>
          <w:rFonts w:ascii="Times New Roman"/>
          <w:b w:val="false"/>
          <w:i w:val="false"/>
          <w:color w:val="000000"/>
          <w:sz w:val="28"/>
        </w:rPr>
        <w:t>
      Сондай-ақ мемлекеттік-жекешелік әріптестік шарттарында, сондай-ақ халықаралық қаржы институттарының қаражаты есебінен жобаларды іске асыру кезінде инвесторлардың ақшалай қаражаты тартылатын болады.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Қосымша 1. Қалдықтарды</w:t>
            </w:r>
            <w:r>
              <w:br/>
            </w:r>
            <w:r>
              <w:rPr>
                <w:rFonts w:ascii="Times New Roman"/>
                <w:b w:val="false"/>
                <w:i w:val="false"/>
                <w:color w:val="000000"/>
                <w:sz w:val="20"/>
              </w:rPr>
              <w:t>басқару</w:t>
            </w:r>
            <w:r>
              <w:br/>
            </w:r>
            <w:r>
              <w:rPr>
                <w:rFonts w:ascii="Times New Roman"/>
                <w:b w:val="false"/>
                <w:i w:val="false"/>
                <w:color w:val="000000"/>
                <w:sz w:val="20"/>
              </w:rPr>
              <w:t>саласындағы жаңа стандарттар</w:t>
            </w:r>
          </w:p>
        </w:tc>
      </w:tr>
    </w:tbl>
    <w:bookmarkStart w:name="z424" w:id="398"/>
    <w:p>
      <w:pPr>
        <w:spacing w:after="0"/>
        <w:ind w:left="0"/>
        <w:jc w:val="both"/>
      </w:pPr>
      <w:r>
        <w:rPr>
          <w:rFonts w:ascii="Times New Roman"/>
          <w:b w:val="false"/>
          <w:i w:val="false"/>
          <w:color w:val="000000"/>
          <w:sz w:val="28"/>
        </w:rPr>
        <w:t>
      Қалдықтарды басқару саласындағы жаңа стандарттар. Жаңа стандарттар соңғы экологиялық талаптарды ескере отырып әзірленді.</w:t>
      </w:r>
    </w:p>
    <w:bookmarkEnd w:id="398"/>
    <w:bookmarkStart w:name="z425" w:id="399"/>
    <w:p>
      <w:pPr>
        <w:spacing w:after="0"/>
        <w:ind w:left="0"/>
        <w:jc w:val="both"/>
      </w:pPr>
      <w:r>
        <w:rPr>
          <w:rFonts w:ascii="Times New Roman"/>
          <w:b w:val="false"/>
          <w:i w:val="false"/>
          <w:color w:val="000000"/>
          <w:sz w:val="28"/>
        </w:rPr>
        <w:t>
      1) ҚР СТ 3823-2022 “қалдықтар. Сусындардан орау қалдықтарын басқару. Қайта өңдеуге қойылатын талаптар”;</w:t>
      </w:r>
    </w:p>
    <w:bookmarkEnd w:id="399"/>
    <w:bookmarkStart w:name="z426" w:id="400"/>
    <w:p>
      <w:pPr>
        <w:spacing w:after="0"/>
        <w:ind w:left="0"/>
        <w:jc w:val="both"/>
      </w:pPr>
      <w:r>
        <w:rPr>
          <w:rFonts w:ascii="Times New Roman"/>
          <w:b w:val="false"/>
          <w:i w:val="false"/>
          <w:color w:val="000000"/>
          <w:sz w:val="28"/>
        </w:rPr>
        <w:t>
      2) ҚР СТ 3784-2022 “қалдықтар. Қағаз және картон қалдықтары. Басқару кезіндегі қауіпсіздік талаптары”;</w:t>
      </w:r>
    </w:p>
    <w:bookmarkEnd w:id="400"/>
    <w:bookmarkStart w:name="z427" w:id="401"/>
    <w:p>
      <w:pPr>
        <w:spacing w:after="0"/>
        <w:ind w:left="0"/>
        <w:jc w:val="both"/>
      </w:pPr>
      <w:r>
        <w:rPr>
          <w:rFonts w:ascii="Times New Roman"/>
          <w:b w:val="false"/>
          <w:i w:val="false"/>
          <w:color w:val="000000"/>
          <w:sz w:val="28"/>
        </w:rPr>
        <w:t>
      3) ҚР СТ 3782-2022 “қатты тұрмыстық қалдықтарға арналған 3-сыныпты жоғары жүктемелі полигондарда фильтрат пен қоқыс газын жинауға және бұруға арналған жүйелерді жобалау, салу және пайдалану”.</w:t>
      </w:r>
    </w:p>
    <w:bookmarkEnd w:id="401"/>
    <w:bookmarkStart w:name="z428" w:id="402"/>
    <w:p>
      <w:pPr>
        <w:spacing w:after="0"/>
        <w:ind w:left="0"/>
        <w:jc w:val="both"/>
      </w:pPr>
      <w:r>
        <w:rPr>
          <w:rFonts w:ascii="Times New Roman"/>
          <w:b w:val="false"/>
          <w:i w:val="false"/>
          <w:color w:val="000000"/>
          <w:sz w:val="28"/>
        </w:rPr>
        <w:t>
      Кестеде стандарттардың атаулары, белгілері, қолдану аясы көрсетілген, сонымен қатар стандарттың мәтінімен танысуға болатын сілтеме берілген.</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 / нөмірі / атауы және мәтінге сілтеме ұлттық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3"/>
          <w:p>
            <w:pPr>
              <w:spacing w:after="20"/>
              <w:ind w:left="20"/>
              <w:jc w:val="both"/>
            </w:pPr>
            <w:r>
              <w:rPr>
                <w:rFonts w:ascii="Times New Roman"/>
                <w:b w:val="false"/>
                <w:i w:val="false"/>
                <w:color w:val="000000"/>
                <w:sz w:val="20"/>
              </w:rPr>
              <w:t>
ҚР СТ 3823-2022 “қалдықтар. Сусындардан орау қалдықтарын басқару. Қайта өңдеуге қойылатын талаптар”</w:t>
            </w:r>
          </w:p>
          <w:bookmarkEnd w:id="403"/>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4"/>
          <w:p>
            <w:pPr>
              <w:spacing w:after="20"/>
              <w:ind w:left="20"/>
              <w:jc w:val="both"/>
            </w:pPr>
            <w:r>
              <w:rPr>
                <w:rFonts w:ascii="Times New Roman"/>
                <w:b w:val="false"/>
                <w:i w:val="false"/>
                <w:color w:val="000000"/>
                <w:sz w:val="20"/>
              </w:rPr>
              <w:t>
Стандарт сусындардың қаптамасының қалдықтарын басқару операцияларына қойылатын талаптарды белгілейді.</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қаптаманың келесі түрлеріне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Қағаз және картон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Полимерлі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Шыны қаптама;</w:t>
            </w:r>
          </w:p>
          <w:p>
            <w:pPr>
              <w:spacing w:after="20"/>
              <w:ind w:left="20"/>
              <w:jc w:val="both"/>
            </w:pPr>
            <w:r>
              <w:rPr>
                <w:rFonts w:ascii="Times New Roman"/>
                <w:b w:val="false"/>
                <w:i w:val="false"/>
                <w:color w:val="000000"/>
                <w:sz w:val="20"/>
              </w:rPr>
              <w:t>
- Аралас қаптама (аралас материалдардан).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3784-2022 “қалдықтар. Қағаз және картон қалдықтары. Басқару кезіндегі қауіпсіздік талаптары”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қағаз бен картон қалдықтарына қолданылады және оларды өмірлік циклдің келесі кезеңдерінде басқару кезінде қауіпсіздік талаптарын белгілейді: жинау, жинақтау, тасымалдау, қалпына келтіру және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3782-2022”қатты тұрмыстық қалдықтарға арналған 3-сыныпты жоғары жүктемелі полигондарда фильтрат пен қоқыс газын жинауға және бұруға арналған жүйелерді жобалау, салу және пайдалану”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қатты тұрмыстық қалдықтарға арналған 3-класты жоғары жүктемелі полигондарда фильтрат пен қоқыс газын жинау және бұру жүйелерін жобалау, салу және пайдалану тәртібін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3783-2022 “қалдықтар. Қалдықтарды басқару кезінде экологиялық қауіпсіздікті қамтамасыз ету үшін базалық көрсеткіштер”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Қалдықтарды кәдеге жарату және қайта өңдеу кәсіпорындарында қалдықтарды басқару кезінде экологиялық қауіпсіздікті қамтамасыз ету үшін базалық көрсеткіштерді енгізуге қатысты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3826-2022 “қалдықтар. Қалдықтарды басқару. Қауіпті қалдықтарды трансшекаралық тасымалдау”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қауіпті қалдықтардың трансшекаралық тасымалдануын және олардың шығарылуын бақылау туралы Базель конвенциясына сәйкес қауіпті қалдықтарды трансшекаралық тасымалдаудың талаптары мен қағидаттарын белгілейді. Қауіпті қалдықтарға таралады.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5"/>
          <w:p>
            <w:pPr>
              <w:spacing w:after="20"/>
              <w:ind w:left="20"/>
              <w:jc w:val="both"/>
            </w:pPr>
            <w:r>
              <w:rPr>
                <w:rFonts w:ascii="Times New Roman"/>
                <w:b w:val="false"/>
                <w:i w:val="false"/>
                <w:color w:val="000000"/>
                <w:sz w:val="20"/>
              </w:rPr>
              <w:t>
ҚР СТ 3822-2022 “қалдықтар. Қауіпті медициналық қалдықтарды жою және залалсыздандыру жөніндегі жабдық. Жалпы техникалық талаптар”</w:t>
            </w:r>
          </w:p>
          <w:bookmarkEnd w:id="405"/>
          <w:p>
            <w:pPr>
              <w:spacing w:after="20"/>
              <w:ind w:left="20"/>
              <w:jc w:val="both"/>
            </w:pPr>
            <w:r>
              <w:rPr>
                <w:rFonts w:ascii="Times New Roman"/>
                <w:b w:val="false"/>
                <w:i w:val="false"/>
                <w:color w:val="000000"/>
                <w:sz w:val="20"/>
              </w:rPr>
              <w:t>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6"/>
          <w:p>
            <w:pPr>
              <w:spacing w:after="20"/>
              <w:ind w:left="20"/>
              <w:jc w:val="both"/>
            </w:pPr>
            <w:r>
              <w:rPr>
                <w:rFonts w:ascii="Times New Roman"/>
                <w:b w:val="false"/>
                <w:i w:val="false"/>
                <w:color w:val="000000"/>
                <w:sz w:val="20"/>
              </w:rPr>
              <w:t>
Стандарт қауіпті медициналық қалдықтарды жою және залалсыздандыру жөніндегі жабдыққа қойылатын жалпы техникалық талаптарды белгілейді.</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Торлы пештер, барабан пеші негізіндегі роторлар, қоқыс шығаратын ұйым ематорлар, стерилизаторлар сияқты инсинераторларға таралады.</w:t>
            </w:r>
          </w:p>
          <w:p>
            <w:pPr>
              <w:spacing w:after="20"/>
              <w:ind w:left="20"/>
              <w:jc w:val="both"/>
            </w:pPr>
            <w:r>
              <w:rPr>
                <w:rFonts w:ascii="Times New Roman"/>
                <w:b w:val="false"/>
                <w:i w:val="false"/>
                <w:color w:val="000000"/>
                <w:sz w:val="20"/>
              </w:rPr>
              <w:t>
Стандарт Д класындағы қауіпті медициналық қалдықтармен операциялар жүргізу жөніндегі жабдыққа, пеш негізіндегі инсинераторларға, қайнаған қабатта жағу негізінде циклонды-құйынды пешке, сондай-ақ ОМО микротолқынды өңдеу жөніндегі жабдыққа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7"/>
          <w:p>
            <w:pPr>
              <w:spacing w:after="20"/>
              <w:ind w:left="20"/>
              <w:jc w:val="both"/>
            </w:pPr>
            <w:r>
              <w:rPr>
                <w:rFonts w:ascii="Times New Roman"/>
                <w:b w:val="false"/>
                <w:i w:val="false"/>
                <w:color w:val="000000"/>
                <w:sz w:val="20"/>
              </w:rPr>
              <w:t>
ҚР СТ 3787-2022 “қалдықтар. Пайдаланылған мұнай өнімдері. Басқару кезіндегі қауіпсіздік талаптары”</w:t>
            </w:r>
          </w:p>
          <w:bookmarkEnd w:id="407"/>
          <w:p>
            <w:pPr>
              <w:spacing w:after="20"/>
              <w:ind w:left="20"/>
              <w:jc w:val="both"/>
            </w:pPr>
            <w:r>
              <w:rPr>
                <w:rFonts w:ascii="Times New Roman"/>
                <w:b w:val="false"/>
                <w:i w:val="false"/>
                <w:color w:val="000000"/>
                <w:sz w:val="20"/>
              </w:rPr>
              <w:t>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8"/>
          <w:p>
            <w:pPr>
              <w:spacing w:after="20"/>
              <w:ind w:left="20"/>
              <w:jc w:val="both"/>
            </w:pPr>
            <w:r>
              <w:rPr>
                <w:rFonts w:ascii="Times New Roman"/>
                <w:b w:val="false"/>
                <w:i w:val="false"/>
                <w:color w:val="000000"/>
                <w:sz w:val="20"/>
              </w:rPr>
              <w:t>
Стандарт ресурстарды үнемдеу, адамдардың, жануарлардың, өсімдіктердің өмірі мен денсаулығын қорғау және қоршаған ортаны қорғау мақсатында пайдаланылған мұнай өнімдерінің қалдықтарын қауіпсіз басқару жөніндегі талаптарды белгілейді.</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моторлы майлар тобы;</w:t>
            </w:r>
          </w:p>
          <w:p>
            <w:pPr>
              <w:spacing w:after="20"/>
              <w:ind w:left="20"/>
              <w:jc w:val="both"/>
            </w:pPr>
            <w:r>
              <w:rPr>
                <w:rFonts w:ascii="Times New Roman"/>
                <w:b w:val="false"/>
                <w:i w:val="false"/>
                <w:color w:val="000000"/>
                <w:sz w:val="20"/>
              </w:rPr>
              <w:t>
- МЕМСТ 21046 және ҚР СТ 3129 сәйкес индустриялық пысықталған майлар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9"/>
          <w:p>
            <w:pPr>
              <w:spacing w:after="20"/>
              <w:ind w:left="20"/>
              <w:jc w:val="both"/>
            </w:pPr>
            <w:r>
              <w:rPr>
                <w:rFonts w:ascii="Times New Roman"/>
                <w:b w:val="false"/>
                <w:i w:val="false"/>
                <w:color w:val="000000"/>
                <w:sz w:val="20"/>
              </w:rPr>
              <w:t>
ҚР СТ 3792-2022 “қалдықтар. Құрылыс қалдықтарын басқару талаптары. Негізгі ережелер”</w:t>
            </w:r>
          </w:p>
          <w:bookmarkEnd w:id="409"/>
          <w:p>
            <w:pPr>
              <w:spacing w:after="20"/>
              <w:ind w:left="20"/>
              <w:jc w:val="both"/>
            </w:pPr>
            <w:r>
              <w:rPr>
                <w:rFonts w:ascii="Times New Roman"/>
                <w:b w:val="false"/>
                <w:i w:val="false"/>
                <w:color w:val="000000"/>
                <w:sz w:val="20"/>
              </w:rPr>
              <w:t>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0"/>
          <w:p>
            <w:pPr>
              <w:spacing w:after="20"/>
              <w:ind w:left="20"/>
              <w:jc w:val="both"/>
            </w:pPr>
            <w:r>
              <w:rPr>
                <w:rFonts w:ascii="Times New Roman"/>
                <w:b w:val="false"/>
                <w:i w:val="false"/>
                <w:color w:val="000000"/>
                <w:sz w:val="20"/>
              </w:rPr>
              <w:t>
Стандарт белгілейді:</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қалдықтарын жинау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қалдықтарымен операцияларды басқару және жүзеге асыру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қайталама өнімнің кейбір түрлерін өндіру үшін құрылыс қалдықтарын пайдалану ережелері.</w:t>
            </w:r>
          </w:p>
          <w:p>
            <w:pPr>
              <w:spacing w:after="20"/>
              <w:ind w:left="20"/>
              <w:jc w:val="both"/>
            </w:pPr>
            <w:r>
              <w:rPr>
                <w:rFonts w:ascii="Times New Roman"/>
                <w:b w:val="false"/>
                <w:i w:val="false"/>
                <w:color w:val="000000"/>
                <w:sz w:val="20"/>
              </w:rPr>
              <w:t>
Стандарт радиоактивті құрылыс қалдықтарына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СТ 3780-2022</w:t>
            </w:r>
            <w:r>
              <w:rPr>
                <w:rFonts w:ascii="Times New Roman"/>
                <w:b w:val="false"/>
                <w:i w:val="false"/>
                <w:color w:val="000000"/>
                <w:sz w:val="20"/>
              </w:rPr>
              <w:t xml:space="preserve"> “қалдықтар. Коммуналдық қалдықтарды бөлек жинауды ұйымдастыру үшін контейнерлерді орналастыру алаңдарына қойылатын жалпы талаптар”</w:t>
            </w:r>
          </w:p>
          <w:p>
            <w:pPr>
              <w:spacing w:after="20"/>
              <w:ind w:left="20"/>
              <w:jc w:val="both"/>
            </w:pPr>
            <w:r>
              <w:rPr>
                <w:rFonts w:ascii="Times New Roman"/>
                <w:b w:val="false"/>
                <w:i w:val="false"/>
                <w:color w:val="000000"/>
                <w:sz w:val="20"/>
              </w:rPr>
              <w:t>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1"/>
          <w:p>
            <w:pPr>
              <w:spacing w:after="20"/>
              <w:ind w:left="20"/>
              <w:jc w:val="both"/>
            </w:pPr>
            <w:r>
              <w:rPr>
                <w:rFonts w:ascii="Times New Roman"/>
                <w:b w:val="false"/>
                <w:i w:val="false"/>
                <w:color w:val="000000"/>
                <w:sz w:val="20"/>
              </w:rPr>
              <w:t>
Стандарт қалдықтарды жинауға арналған контейнерлерді орналастыруға арналған алаңдарды орналастыру және күтіп ұстау бөлігінде тәртіпті белгілейді және қатынастарды реттейді.</w:t>
            </w:r>
          </w:p>
          <w:bookmarkEnd w:id="411"/>
          <w:p>
            <w:pPr>
              <w:spacing w:after="20"/>
              <w:ind w:left="20"/>
              <w:jc w:val="both"/>
            </w:pPr>
            <w:r>
              <w:rPr>
                <w:rFonts w:ascii="Times New Roman"/>
                <w:b w:val="false"/>
                <w:i w:val="false"/>
                <w:color w:val="000000"/>
                <w:sz w:val="20"/>
              </w:rPr>
              <w:t>
Стандарт меншік нысанына қарамастан, контейнерлерге қызмет көрсететін контейнер алаңдары бар барлық заңды және жеке тұлғалар үшін міндетті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3781-2022 “ қалдықтарды энергетикалық кәдеге жарату объектісі. Жалпы талаптар”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торлы пештерде жағу әдісімен қалдықтарды энергетикалық кәдеге жарату объектілеріне, оның ішінде осындай объектілерді орналастыру орындарын, пайдаланылатын материалдар мен технологиялық шешімдерді таңдауға қатысты жалпы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16190: 2022 “ топырақ, биоқалдықтар және Лай. Диоксиндердің, фурандардың және диоксинге ұқсас полихлорланған бифенилдердің құрамын жоғары ажыратымдылықтағы жаппай селективті анықтаумен газ хроматографиясы әдісімен анықтау”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17 2,3,7,8-хлор алмастырылған ксатен-п-диоксиндер мен дибензофурандарды, сондай-ақ сұйық хроматографиялық бағанды тазарту әдістерін және жоғары тиімді масс-селективті детекторы (HRGC-HRMS) бар газ хроматографиясы әдісін пайдалана отырып, тұнбадағы, өңделген биологиялық қалдықтар мен топырақтағы диоксин тәрізді полихлорланған бифенилдерді сандық анықтау әдісін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17503: 2022 “ топырақ, өңделген биоқалдықтар және Лай. Жоғары ажыратымдылықтағы газ хроматографиясы мен сұйық хроматографияны пайдалана отырып, полициклді хош иісті көмірсутектердің құрамын анықтау”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16 көп ядролы хош иісті көмірсутектердің сандық анықтамасын белгілейді. Бұл стандарт келесідей қалдықтарға қолданылады: ластанған топырақ, қиыршық тас, битум немесе құрамында битум бар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Қалдықтарды басқару</w:t>
            </w:r>
            <w:r>
              <w:br/>
            </w:r>
            <w:r>
              <w:rPr>
                <w:rFonts w:ascii="Times New Roman"/>
                <w:b w:val="false"/>
                <w:i w:val="false"/>
                <w:color w:val="000000"/>
                <w:sz w:val="20"/>
              </w:rPr>
              <w:t>саласындағы</w:t>
            </w:r>
            <w:r>
              <w:br/>
            </w:r>
            <w:r>
              <w:rPr>
                <w:rFonts w:ascii="Times New Roman"/>
                <w:b w:val="false"/>
                <w:i w:val="false"/>
                <w:color w:val="000000"/>
                <w:sz w:val="20"/>
              </w:rPr>
              <w:t>қолданыстағы нормативтік</w:t>
            </w:r>
            <w:r>
              <w:br/>
            </w:r>
            <w:r>
              <w:rPr>
                <w:rFonts w:ascii="Times New Roman"/>
                <w:b w:val="false"/>
                <w:i w:val="false"/>
                <w:color w:val="000000"/>
                <w:sz w:val="20"/>
              </w:rPr>
              <w:t>құқықтық база</w:t>
            </w:r>
          </w:p>
        </w:tc>
      </w:tr>
    </w:tbl>
    <w:bookmarkStart w:name="z451" w:id="412"/>
    <w:p>
      <w:pPr>
        <w:spacing w:after="0"/>
        <w:ind w:left="0"/>
        <w:jc w:val="both"/>
      </w:pPr>
      <w:r>
        <w:rPr>
          <w:rFonts w:ascii="Times New Roman"/>
          <w:b w:val="false"/>
          <w:i w:val="false"/>
          <w:color w:val="000000"/>
          <w:sz w:val="28"/>
        </w:rPr>
        <w:t>
      Бүгінгі таңда қалдықтарды басқару саласы келесі кодекстермен, заңдармен және заңға тәуелді нормативтік актілермен реттеледі.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3"/>
          <w:p>
            <w:pPr>
              <w:spacing w:after="20"/>
              <w:ind w:left="20"/>
              <w:jc w:val="both"/>
            </w:pPr>
            <w:r>
              <w:rPr>
                <w:rFonts w:ascii="Times New Roman"/>
                <w:b w:val="false"/>
                <w:i w:val="false"/>
                <w:color w:val="000000"/>
                <w:sz w:val="20"/>
              </w:rPr>
              <w:t>
№</w:t>
            </w:r>
          </w:p>
          <w:bookmarkEnd w:id="41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реттелетін мәселелер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Экологиялық кодексі</w:t>
            </w:r>
            <w:r>
              <w:rPr>
                <w:rFonts w:ascii="Times New Roman"/>
                <w:b w:val="false"/>
                <w:i w:val="false"/>
                <w:color w:val="000000"/>
                <w:sz w:val="20"/>
              </w:rPr>
              <w:t>, өзгертулермен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4"/>
          <w:p>
            <w:pPr>
              <w:spacing w:after="20"/>
              <w:ind w:left="20"/>
              <w:jc w:val="both"/>
            </w:pPr>
            <w:r>
              <w:rPr>
                <w:rFonts w:ascii="Times New Roman"/>
                <w:b w:val="false"/>
                <w:i w:val="false"/>
                <w:color w:val="000000"/>
                <w:sz w:val="20"/>
              </w:rPr>
              <w:t xml:space="preserve">
•Жалпы ережелер; </w:t>
            </w:r>
          </w:p>
          <w:bookmarkEnd w:id="414"/>
          <w:p>
            <w:pPr>
              <w:spacing w:after="20"/>
              <w:ind w:left="20"/>
              <w:jc w:val="both"/>
            </w:pPr>
            <w:r>
              <w:rPr>
                <w:rFonts w:ascii="Times New Roman"/>
                <w:b w:val="false"/>
                <w:i w:val="false"/>
                <w:color w:val="000000"/>
                <w:sz w:val="20"/>
              </w:rPr>
              <w:t>
•Қалдықтармен жұмыс істеу кезіндегі экологиялық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құқық бұзушылық туралы</w:t>
            </w:r>
            <w:r>
              <w:rPr>
                <w:rFonts w:ascii="Times New Roman"/>
                <w:b w:val="false"/>
                <w:i w:val="false"/>
                <w:color w:val="000000"/>
                <w:sz w:val="20"/>
              </w:rPr>
              <w:t>” ҚР Кодексі (ӘҚБтК)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құқық бұзушылықтар үшін әкімшілік жауапкершілік (атап айтқанда, қалдықтармен жұмыс істеу кезінде) (505-бап)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ҚР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Кәсіпкерлік Кодексі</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5"/>
          <w:p>
            <w:pPr>
              <w:spacing w:after="20"/>
              <w:ind w:left="20"/>
              <w:jc w:val="both"/>
            </w:pPr>
            <w:r>
              <w:rPr>
                <w:rFonts w:ascii="Times New Roman"/>
                <w:b w:val="false"/>
                <w:i w:val="false"/>
                <w:color w:val="000000"/>
                <w:sz w:val="20"/>
              </w:rPr>
              <w:t xml:space="preserve">
•Кәсіпкерлік қызметті жүзеге асыру; </w:t>
            </w:r>
          </w:p>
          <w:bookmarkEnd w:id="415"/>
          <w:p>
            <w:pPr>
              <w:spacing w:after="20"/>
              <w:ind w:left="20"/>
              <w:jc w:val="both"/>
            </w:pPr>
            <w:r>
              <w:rPr>
                <w:rFonts w:ascii="Times New Roman"/>
                <w:b w:val="false"/>
                <w:i w:val="false"/>
                <w:color w:val="000000"/>
                <w:sz w:val="20"/>
              </w:rPr>
              <w:t>
•Мемлекеттік бақылау және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Жер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Азаматтық кодексі</w:t>
            </w:r>
            <w:r>
              <w:rPr>
                <w:rFonts w:ascii="Times New Roman"/>
                <w:b w:val="false"/>
                <w:i w:val="false"/>
                <w:color w:val="000000"/>
                <w:sz w:val="20"/>
              </w:rPr>
              <w:t xml:space="preserve"> (Жалпы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6"/>
          <w:p>
            <w:pPr>
              <w:spacing w:after="20"/>
              <w:ind w:left="20"/>
              <w:jc w:val="both"/>
            </w:pPr>
            <w:r>
              <w:rPr>
                <w:rFonts w:ascii="Times New Roman"/>
                <w:b w:val="false"/>
                <w:i w:val="false"/>
                <w:color w:val="000000"/>
                <w:sz w:val="20"/>
              </w:rPr>
              <w:t xml:space="preserve">
•Жалпы ережелер; </w:t>
            </w:r>
          </w:p>
          <w:bookmarkEnd w:id="416"/>
          <w:p>
            <w:pPr>
              <w:spacing w:after="20"/>
              <w:ind w:left="20"/>
              <w:jc w:val="both"/>
            </w:pPr>
            <w:r>
              <w:rPr>
                <w:rFonts w:ascii="Times New Roman"/>
                <w:b w:val="false"/>
                <w:i w:val="false"/>
                <w:color w:val="000000"/>
                <w:sz w:val="20"/>
              </w:rPr>
              <w:t>
•Тұрғылықты жері және азаматтың заңды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2001 жылғы 23 қаңтардағы № 148-II ҚР Заңы (жергілікті мемлекеттік басқару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оның ішінде қалдықтармен жұмыс істеу саласындағы құзыреті мен 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16 мамырдағы № 202-V “</w:t>
            </w:r>
            <w:r>
              <w:rPr>
                <w:rFonts w:ascii="Times New Roman"/>
                <w:b w:val="false"/>
                <w:i w:val="false"/>
                <w:color w:val="000000"/>
                <w:sz w:val="20"/>
              </w:rPr>
              <w:t>Рұқсаттар және хабарламалар туралы</w:t>
            </w:r>
            <w:r>
              <w:rPr>
                <w:rFonts w:ascii="Times New Roman"/>
                <w:b w:val="false"/>
                <w:i w:val="false"/>
                <w:color w:val="000000"/>
                <w:sz w:val="20"/>
              </w:rPr>
              <w:t>” ҚР Заңы (Рұқсаттар және хабарламалар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7"/>
          <w:p>
            <w:pPr>
              <w:spacing w:after="20"/>
              <w:ind w:left="20"/>
              <w:jc w:val="both"/>
            </w:pPr>
            <w:r>
              <w:rPr>
                <w:rFonts w:ascii="Times New Roman"/>
                <w:b w:val="false"/>
                <w:i w:val="false"/>
                <w:color w:val="000000"/>
                <w:sz w:val="20"/>
              </w:rPr>
              <w:t xml:space="preserve">
•Рұқсаттар мен хабарламалар; </w:t>
            </w:r>
          </w:p>
          <w:bookmarkEnd w:id="417"/>
          <w:p>
            <w:pPr>
              <w:spacing w:after="20"/>
              <w:ind w:left="20"/>
              <w:jc w:val="both"/>
            </w:pPr>
            <w:r>
              <w:rPr>
                <w:rFonts w:ascii="Times New Roman"/>
                <w:b w:val="false"/>
                <w:i w:val="false"/>
                <w:color w:val="000000"/>
                <w:sz w:val="20"/>
              </w:rPr>
              <w:t>
•Рұқсат беру немесе хабарлама жасау тәртібімен жүзеге асырылатын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сәуірдегі № 94-I “</w:t>
            </w:r>
            <w:r>
              <w:rPr>
                <w:rFonts w:ascii="Times New Roman"/>
                <w:b w:val="false"/>
                <w:i w:val="false"/>
                <w:color w:val="000000"/>
                <w:sz w:val="20"/>
              </w:rPr>
              <w:t>тұрғын үй қатынастары туралы</w:t>
            </w:r>
            <w:r>
              <w:rPr>
                <w:rFonts w:ascii="Times New Roman"/>
                <w:b w:val="false"/>
                <w:i w:val="false"/>
                <w:color w:val="000000"/>
                <w:sz w:val="20"/>
              </w:rPr>
              <w:t>” заң (тұрғын үй қатынастары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саласындағы мемлекеттік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20 наурыздағы № 235 бұйрығымен бекітілген </w:t>
            </w:r>
            <w:r>
              <w:rPr>
                <w:rFonts w:ascii="Times New Roman"/>
                <w:b w:val="false"/>
                <w:i w:val="false"/>
                <w:color w:val="000000"/>
                <w:sz w:val="20"/>
              </w:rPr>
              <w:t>жасыл екпелерді күтіп-ұстау мен қорғаудың үлгілік қағидалары, қалалар мен елді мекендердің аумақтарын абаттандыру Қағидалары және" ағаштарды кесуге рұқсат беру" мемлекеттік қызмет көрсету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8"/>
          <w:p>
            <w:pPr>
              <w:spacing w:after="20"/>
              <w:ind w:left="20"/>
              <w:jc w:val="both"/>
            </w:pPr>
            <w:r>
              <w:rPr>
                <w:rFonts w:ascii="Times New Roman"/>
                <w:b w:val="false"/>
                <w:i w:val="false"/>
                <w:color w:val="000000"/>
                <w:sz w:val="20"/>
              </w:rPr>
              <w:t xml:space="preserve">
•Аудан аумағынан тазалауды ұйымдастыру; </w:t>
            </w:r>
          </w:p>
          <w:bookmarkEnd w:id="418"/>
          <w:p>
            <w:pPr>
              <w:spacing w:after="20"/>
              <w:ind w:left="20"/>
              <w:jc w:val="both"/>
            </w:pPr>
            <w:r>
              <w:rPr>
                <w:rFonts w:ascii="Times New Roman"/>
                <w:b w:val="false"/>
                <w:i w:val="false"/>
                <w:color w:val="000000"/>
                <w:sz w:val="20"/>
              </w:rPr>
              <w:t>
•Аудан аумағынан ҚТҚ жинау және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r>
              <w:rPr>
                <w:rFonts w:ascii="Times New Roman"/>
                <w:b w:val="false"/>
                <w:i w:val="false"/>
                <w:color w:val="000000"/>
                <w:sz w:val="20"/>
              </w:rPr>
              <w:t xml:space="preserve"> “ Қазақстан Республикасы Денсаулық сақтау министрінің м.а. 2020 жылғы 25 желтоқсандағы № ҚР ДСМ-331/2020 бұйрығы. Қазақстан Республикасының Әділет министрлігінде 2020 жылғы 28 желтоқсанда № 21934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9"/>
          <w:p>
            <w:pPr>
              <w:spacing w:after="20"/>
              <w:ind w:left="20"/>
              <w:jc w:val="both"/>
            </w:pPr>
            <w:r>
              <w:rPr>
                <w:rFonts w:ascii="Times New Roman"/>
                <w:b w:val="false"/>
                <w:i w:val="false"/>
                <w:color w:val="000000"/>
                <w:sz w:val="20"/>
              </w:rPr>
              <w:t xml:space="preserve">
•Әртүрлі сыныптағы қалдықтармен (ҚТҚ, медициналық, өндірістік объектілердегі қалдықтар)жұмыс істеу кезіндегі санитариялық-эпидемиологиялық талаптар;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•Полигондарды орнатуға, ұстауға және пайдалануға қойылатын санитарлық-эпидемиологиялық талаптар; </w:t>
            </w:r>
          </w:p>
          <w:p>
            <w:pPr>
              <w:spacing w:after="20"/>
              <w:ind w:left="20"/>
              <w:jc w:val="both"/>
            </w:pPr>
            <w:r>
              <w:rPr>
                <w:rFonts w:ascii="Times New Roman"/>
                <w:b w:val="false"/>
                <w:i w:val="false"/>
                <w:color w:val="000000"/>
                <w:sz w:val="20"/>
              </w:rPr>
              <w:t>
•ҚТҚ полигонында қабылданатын өндіріс қалдықтарының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стандарты. Қоқыс контейнерлері жылжымалы. ҚР СТ 1231-2004 жалпы техникалық шарттары (ҚТҚ контейнерлерінің стандарты)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0"/>
          <w:p>
            <w:pPr>
              <w:spacing w:after="20"/>
              <w:ind w:left="20"/>
              <w:jc w:val="both"/>
            </w:pPr>
            <w:r>
              <w:rPr>
                <w:rFonts w:ascii="Times New Roman"/>
                <w:b w:val="false"/>
                <w:i w:val="false"/>
                <w:color w:val="000000"/>
                <w:sz w:val="20"/>
              </w:rPr>
              <w:t xml:space="preserve">
•Жалпы техникалық талаптар; </w:t>
            </w:r>
          </w:p>
          <w:bookmarkEnd w:id="420"/>
          <w:p>
            <w:pPr>
              <w:spacing w:after="20"/>
              <w:ind w:left="20"/>
              <w:jc w:val="both"/>
            </w:pPr>
            <w:r>
              <w:rPr>
                <w:rFonts w:ascii="Times New Roman"/>
                <w:b w:val="false"/>
                <w:i w:val="false"/>
                <w:color w:val="000000"/>
                <w:sz w:val="20"/>
              </w:rPr>
              <w:t>
•Контейнерлерді пайдалануға қойылатын қауіпсіздік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2187-2012. Қалдықтар. Автокөлік шиналары. Қолдану кезіндегі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1"/>
          <w:p>
            <w:pPr>
              <w:spacing w:after="20"/>
              <w:ind w:left="20"/>
              <w:jc w:val="both"/>
            </w:pPr>
            <w:r>
              <w:rPr>
                <w:rFonts w:ascii="Times New Roman"/>
                <w:b w:val="false"/>
                <w:i w:val="false"/>
                <w:color w:val="000000"/>
                <w:sz w:val="20"/>
              </w:rPr>
              <w:t xml:space="preserve">
•Автокөлік шиналарының қалдықтарын жинауға және сақтауға қойылатын талаптар;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•Автокөлік шиналарының қалдықтарын беру, тасымалдау және қабылдау тәртібі; </w:t>
            </w:r>
          </w:p>
          <w:p>
            <w:pPr>
              <w:spacing w:after="20"/>
              <w:ind w:left="20"/>
              <w:jc w:val="both"/>
            </w:pPr>
            <w:r>
              <w:rPr>
                <w:rFonts w:ascii="Times New Roman"/>
                <w:b w:val="false"/>
                <w:i w:val="false"/>
                <w:color w:val="000000"/>
                <w:sz w:val="20"/>
              </w:rPr>
              <w:t>
•Тозған автокөлік шиналарының, шиналар камераларының және өзге де резеңке бұйымдардың қалдықтарын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Қатты тұрмыстық қалдықтарды жинауға, тасымалдауға, сұрыптауға және көмуге халық үшін тарифті есептеу әдістемесін бекіту туралы</w:t>
            </w:r>
            <w:r>
              <w:rPr>
                <w:rFonts w:ascii="Times New Roman"/>
                <w:b w:val="false"/>
                <w:i w:val="false"/>
                <w:color w:val="000000"/>
                <w:sz w:val="20"/>
              </w:rPr>
              <w:t>” Қазақстан Республикасы Экология, Геология және табиғи ресурстар министрінің 2021 жылғы 14 қыркүйектегі № 377 бұйрығы. Қазақстан Республикасының Әділет министрлігінде 2021 жылғы 16 қыркүйекте № 24382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2"/>
          <w:p>
            <w:pPr>
              <w:spacing w:after="20"/>
              <w:ind w:left="20"/>
              <w:jc w:val="both"/>
            </w:pPr>
            <w:r>
              <w:rPr>
                <w:rFonts w:ascii="Times New Roman"/>
                <w:b w:val="false"/>
                <w:i w:val="false"/>
                <w:color w:val="000000"/>
                <w:sz w:val="20"/>
              </w:rPr>
              <w:t>
•Тарифті есептеу тәртібі</w:t>
            </w:r>
          </w:p>
          <w:bookmarkEnd w:id="422"/>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