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1b54" w14:textId="9601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(1-шығарылым) бекіту туралы" Қазақстан Республикасы Премьер-Министрінің орынбасары – Еңбек және халықты әлеуметтік қорғау министрінің 2023 жылғы 1 қыркүйектегі № 364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2025 жылғы 21 сәуірдегі № 117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(1-шығарылым) бекіту туралы" Қазақстан Республикасы Премьер-Министрінің орынбасары – Еңбек және халықты әлеуметтік қорғау министрінің 2023 жылғы 1 қыркүйектегі № 364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33389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Жұмыстар мен жұмысшы кәсіптерінің бірыңғай тарифтік-біліктілік </w:t>
      </w:r>
      <w:r>
        <w:rPr>
          <w:rFonts w:ascii="Times New Roman"/>
          <w:b w:val="false"/>
          <w:i w:val="false"/>
          <w:color w:val="000000"/>
          <w:sz w:val="28"/>
        </w:rPr>
        <w:t>анықтамалығына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"12. Теміржол және су көлігіндегі қозғалыспен, қопару жұмыстары өндірісімен, қопару материалдары және улы заттарды сақтау және қолданумен, көтеру-тасымалдау жабдықтарында, қазандық құрылғыларында, қысыммен істейтін аппараттар мен ыдыстарда қызмет көрсетумен байланысты немесе оларды орындаудың ерекше талаптары көзделген өзге де жұмыстарда істейтін жұмысшылар қолданыстағы сол талаптарды біледі және сақтайды әрі қажет болған жағдайларда тиісті құжаты (қопарушының тиісті бірыңғай кітапшасы, дәнекершінің дипломы, куәлігі) бар болады. </w:t>
      </w:r>
    </w:p>
    <w:bookmarkEnd w:id="3"/>
    <w:bookmarkStart w:name="z6" w:id="4"/>
    <w:p>
      <w:pPr>
        <w:spacing w:after="0"/>
        <w:ind w:left="0"/>
        <w:jc w:val="both"/>
      </w:pPr>
      <w:r>
        <w:rPr>
          <w:rFonts w:ascii="Times New Roman"/>
          <w:b w:val="false"/>
          <w:i w:val="false"/>
          <w:color w:val="000000"/>
          <w:sz w:val="28"/>
        </w:rPr>
        <w:t xml:space="preserve">
      Тиісті кәсіптердің тарифтік-біліктілік сипаттамаларында баяндалған бақылау-қабылдау функцияларын орындайтын жұмысшылар берілген біліктілік деңгейіне сәйкестікке және бақыланатын өнімнің сапасына қойылатын талаптарды білуге Қазақстан Республикасы Еңбек кодексінің 52-бабы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аттестациядан өтеді.".</w:t>
      </w:r>
    </w:p>
    <w:bookmarkEnd w:id="4"/>
    <w:bookmarkStart w:name="z7" w:id="5"/>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5"/>
    <w:bookmarkStart w:name="z8" w:id="6"/>
    <w:p>
      <w:pPr>
        <w:spacing w:after="0"/>
        <w:ind w:left="0"/>
        <w:jc w:val="both"/>
      </w:pPr>
      <w:r>
        <w:rPr>
          <w:rFonts w:ascii="Times New Roman"/>
          <w:b w:val="false"/>
          <w:i w:val="false"/>
          <w:color w:val="000000"/>
          <w:sz w:val="28"/>
        </w:rPr>
        <w:t>
      1) осы бұйрыққа қол қойылған күнінен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ресми жарияланған күнінен кейін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