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ec9d" w14:textId="19de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XXIII сессиясының 2024 жылғы 18 желтоқсандағы № 211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2025 жылғы 28 ақпандағы № 226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XXIII сессиясының 2024 жылғы 18 желтоқсандағы № 211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204644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148 738 563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54 940 919 мың теңге;</w:t>
      </w:r>
    </w:p>
    <w:bookmarkEnd w:id="4"/>
    <w:bookmarkStart w:name="z10" w:id="5"/>
    <w:p>
      <w:pPr>
        <w:spacing w:after="0"/>
        <w:ind w:left="0"/>
        <w:jc w:val="both"/>
      </w:pPr>
      <w:r>
        <w:rPr>
          <w:rFonts w:ascii="Times New Roman"/>
          <w:b w:val="false"/>
          <w:i w:val="false"/>
          <w:color w:val="000000"/>
          <w:sz w:val="28"/>
        </w:rPr>
        <w:t>
      салықтық емес түсімдер – 1 500 539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92 297 105 мың теңге;</w:t>
      </w:r>
    </w:p>
    <w:bookmarkEnd w:id="7"/>
    <w:bookmarkStart w:name="z13" w:id="8"/>
    <w:p>
      <w:pPr>
        <w:spacing w:after="0"/>
        <w:ind w:left="0"/>
        <w:jc w:val="both"/>
      </w:pPr>
      <w:r>
        <w:rPr>
          <w:rFonts w:ascii="Times New Roman"/>
          <w:b w:val="false"/>
          <w:i w:val="false"/>
          <w:color w:val="000000"/>
          <w:sz w:val="28"/>
        </w:rPr>
        <w:t>
      2) шығындар – 150 316 952,4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2 449 841 мың теңге:</w:t>
      </w:r>
    </w:p>
    <w:bookmarkEnd w:id="9"/>
    <w:bookmarkStart w:name="z15" w:id="10"/>
    <w:p>
      <w:pPr>
        <w:spacing w:after="0"/>
        <w:ind w:left="0"/>
        <w:jc w:val="both"/>
      </w:pPr>
      <w:r>
        <w:rPr>
          <w:rFonts w:ascii="Times New Roman"/>
          <w:b w:val="false"/>
          <w:i w:val="false"/>
          <w:color w:val="000000"/>
          <w:sz w:val="28"/>
        </w:rPr>
        <w:t>
      бюджеттік кредиттер – 7 718 492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5 268 651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-4 028 230,4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4 028 230,4 мың теңге:</w:t>
      </w:r>
    </w:p>
    <w:bookmarkEnd w:id="16"/>
    <w:bookmarkStart w:name="z22" w:id="17"/>
    <w:p>
      <w:pPr>
        <w:spacing w:after="0"/>
        <w:ind w:left="0"/>
        <w:jc w:val="both"/>
      </w:pPr>
      <w:r>
        <w:rPr>
          <w:rFonts w:ascii="Times New Roman"/>
          <w:b w:val="false"/>
          <w:i w:val="false"/>
          <w:color w:val="000000"/>
          <w:sz w:val="28"/>
        </w:rPr>
        <w:t>
      қарыздар түсімі – 6 018 492 мың теңге;</w:t>
      </w:r>
    </w:p>
    <w:bookmarkEnd w:id="17"/>
    <w:bookmarkStart w:name="z23" w:id="18"/>
    <w:p>
      <w:pPr>
        <w:spacing w:after="0"/>
        <w:ind w:left="0"/>
        <w:jc w:val="both"/>
      </w:pPr>
      <w:r>
        <w:rPr>
          <w:rFonts w:ascii="Times New Roman"/>
          <w:b w:val="false"/>
          <w:i w:val="false"/>
          <w:color w:val="000000"/>
          <w:sz w:val="28"/>
        </w:rPr>
        <w:t>
      қарыздарды өтеу – 5 393 263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3 403 001,4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2025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XXIV сессисының 2025 жылғы</w:t>
            </w:r>
            <w:r>
              <w:br/>
            </w:r>
            <w:r>
              <w:rPr>
                <w:rFonts w:ascii="Times New Roman"/>
                <w:b w:val="false"/>
                <w:i w:val="false"/>
                <w:color w:val="000000"/>
                <w:sz w:val="20"/>
              </w:rPr>
              <w:t>28 ақпандағы</w:t>
            </w:r>
            <w:r>
              <w:br/>
            </w:r>
            <w:r>
              <w:rPr>
                <w:rFonts w:ascii="Times New Roman"/>
                <w:b w:val="false"/>
                <w:i w:val="false"/>
                <w:color w:val="000000"/>
                <w:sz w:val="20"/>
              </w:rPr>
              <w:t>№ 226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2025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148 738 563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54 940 919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92 297 105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76 999 906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76 999 906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150 316 952,4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- 4 028 230,4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4 028 230,4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3 403 001,4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XXIV сессисының 2025 жылғы</w:t>
            </w:r>
            <w:r>
              <w:br/>
            </w:r>
            <w:r>
              <w:rPr>
                <w:rFonts w:ascii="Times New Roman"/>
                <w:b w:val="false"/>
                <w:i w:val="false"/>
                <w:color w:val="000000"/>
                <w:sz w:val="20"/>
              </w:rPr>
              <w:t>28 ақпандағы</w:t>
            </w:r>
            <w:r>
              <w:br/>
            </w:r>
            <w:r>
              <w:rPr>
                <w:rFonts w:ascii="Times New Roman"/>
                <w:b w:val="false"/>
                <w:i w:val="false"/>
                <w:color w:val="000000"/>
                <w:sz w:val="20"/>
              </w:rPr>
              <w:t>№ 226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4 қосымша</w:t>
            </w:r>
          </w:p>
        </w:tc>
      </w:tr>
    </w:tbl>
    <w:bookmarkStart w:name="z33" w:id="23"/>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28 868 213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жобасының шеңберінде ауылдық елді мекендердің көшелерін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кварталдық жылу желілерінің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