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82e" w14:textId="3d1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2024 жылғы 25 желтоқсандағы № 166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2025 жылғы 18 ақпандағы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2024 жылғы 25 желтоқсандағы № 166 "2025 – 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15 533 488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9 550 668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72 950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5 863 200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13 465 319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2 068 169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2 068 169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