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7df6" w14:textId="0ec7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Ұлытау облысы Қаражал қаласының әкімдігінің 2025 жылғы 15 сәуірдегі № 39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 бабы 2-тармағының </w:t>
      </w:r>
      <w:r>
        <w:rPr>
          <w:rFonts w:ascii="Times New Roman"/>
          <w:b w:val="false"/>
          <w:i w:val="false"/>
          <w:color w:val="000000"/>
          <w:sz w:val="28"/>
        </w:rPr>
        <w:t>16-тармақшасына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Республикасының Индустрия және инфрақұрылымдық даму министрінің м.а. </w:t>
      </w:r>
      <w:r>
        <w:rPr>
          <w:rFonts w:ascii="Times New Roman"/>
          <w:b w:val="false"/>
          <w:i w:val="false"/>
          <w:color w:val="000000"/>
          <w:sz w:val="28"/>
        </w:rPr>
        <w:t>бұйрығына</w:t>
      </w:r>
      <w:r>
        <w:rPr>
          <w:rFonts w:ascii="Times New Roman"/>
          <w:b w:val="false"/>
          <w:i w:val="false"/>
          <w:color w:val="000000"/>
          <w:sz w:val="28"/>
        </w:rPr>
        <w:t xml:space="preserve"> сәйкес, Қаражал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Қаражал қаласында коммуналдық көрсетілетін қызметтерді ұсынудың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"Қаражал қаласының тұрғын үй-коммуналдық шаруашылығы, жолаушылар көлігі, автомобиль жолдары және тұрғын үй инспекциясы бөлімі" мемлекеттік мекемесі осы қаулыдан туындайтын тиісті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Қаражал қаласы әкімінің орынбасары Д. Кулумбетовке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әкімдігінің</w:t>
            </w:r>
            <w:r>
              <w:br/>
            </w:r>
            <w:r>
              <w:rPr>
                <w:rFonts w:ascii="Times New Roman"/>
                <w:b w:val="false"/>
                <w:i w:val="false"/>
                <w:color w:val="000000"/>
                <w:sz w:val="20"/>
              </w:rPr>
              <w:t>2025 жылғы 15 сәуірдағы №39</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Қаражал қаласында коммуналдық көрсетілетін қызметтерді ұсынудың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Қаражал қаласында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тіркелген) сәйкес әзірленді және коммуналдық көрсетілетін қызметтерді ұсыну мен ақы төлеу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7" w:id="11"/>
    <w:p>
      <w:pPr>
        <w:spacing w:after="0"/>
        <w:ind w:left="0"/>
        <w:jc w:val="both"/>
      </w:pPr>
      <w:r>
        <w:rPr>
          <w:rFonts w:ascii="Times New Roman"/>
          <w:b w:val="false"/>
          <w:i w:val="false"/>
          <w:color w:val="000000"/>
          <w:sz w:val="28"/>
        </w:rPr>
        <w:t>
      3) сумен жабдықтау – 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1"/>
    <w:bookmarkStart w:name="z18"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12"/>
    <w:bookmarkStart w:name="z19" w:id="13"/>
    <w:p>
      <w:pPr>
        <w:spacing w:after="0"/>
        <w:ind w:left="0"/>
        <w:jc w:val="both"/>
      </w:pPr>
      <w:r>
        <w:rPr>
          <w:rFonts w:ascii="Times New Roman"/>
          <w:b w:val="false"/>
          <w:i w:val="false"/>
          <w:color w:val="000000"/>
          <w:sz w:val="28"/>
        </w:rPr>
        <w:t>
      5) қатты тұрмыстық қалдықтар – қатты түрдегі коммуналдық қалдықтар;</w:t>
      </w:r>
    </w:p>
    <w:bookmarkEnd w:id="13"/>
    <w:bookmarkStart w:name="z20"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4"/>
    <w:bookmarkStart w:name="z21" w:id="15"/>
    <w:p>
      <w:pPr>
        <w:spacing w:after="0"/>
        <w:ind w:left="0"/>
        <w:jc w:val="both"/>
      </w:pPr>
      <w:r>
        <w:rPr>
          <w:rFonts w:ascii="Times New Roman"/>
          <w:b w:val="false"/>
          <w:i w:val="false"/>
          <w:color w:val="000000"/>
          <w:sz w:val="28"/>
        </w:rPr>
        <w:t>
      7) коммуналдық қызметтер – қауіпсіз және жайлы тұру (болу)жағдайларын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5"/>
    <w:bookmarkStart w:name="z22" w:id="16"/>
    <w:p>
      <w:pPr>
        <w:spacing w:after="0"/>
        <w:ind w:left="0"/>
        <w:jc w:val="both"/>
      </w:pPr>
      <w:r>
        <w:rPr>
          <w:rFonts w:ascii="Times New Roman"/>
          <w:b w:val="false"/>
          <w:i w:val="false"/>
          <w:color w:val="000000"/>
          <w:sz w:val="28"/>
        </w:rPr>
        <w:t>
      8) жеткізуші – жасалған шартқа сәйкес тұтынушыларға коммуналдық қызметтер көрсететін, меншік нысанына қарамастан заңды немесе жеке тұлға;</w:t>
      </w:r>
    </w:p>
    <w:bookmarkEnd w:id="16"/>
    <w:bookmarkStart w:name="z23" w:id="17"/>
    <w:p>
      <w:pPr>
        <w:spacing w:after="0"/>
        <w:ind w:left="0"/>
        <w:jc w:val="both"/>
      </w:pPr>
      <w:r>
        <w:rPr>
          <w:rFonts w:ascii="Times New Roman"/>
          <w:b w:val="false"/>
          <w:i w:val="false"/>
          <w:color w:val="000000"/>
          <w:sz w:val="28"/>
        </w:rPr>
        <w:t>
      9) тұтынушы – коммуналдық қызметтерді пайдаланатын немесе пайдалануға ниеттенетін жеке немесе заңды тұлға;</w:t>
      </w:r>
    </w:p>
    <w:bookmarkEnd w:id="17"/>
    <w:bookmarkStart w:name="z24" w:id="18"/>
    <w:p>
      <w:pPr>
        <w:spacing w:after="0"/>
        <w:ind w:left="0"/>
        <w:jc w:val="both"/>
      </w:pPr>
      <w:r>
        <w:rPr>
          <w:rFonts w:ascii="Times New Roman"/>
          <w:b w:val="false"/>
          <w:i w:val="false"/>
          <w:color w:val="000000"/>
          <w:sz w:val="28"/>
        </w:rPr>
        <w:t>
      10) кондоминиум объектісі – көппәтерлі тұрғын үй астындағы бірыңғай бөлінбейтін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 және (немесе) үй маңындағы жер учаскесі;</w:t>
      </w:r>
    </w:p>
    <w:bookmarkEnd w:id="18"/>
    <w:bookmarkStart w:name="z25" w:id="19"/>
    <w:p>
      <w:pPr>
        <w:spacing w:after="0"/>
        <w:ind w:left="0"/>
        <w:jc w:val="both"/>
      </w:pPr>
      <w:r>
        <w:rPr>
          <w:rFonts w:ascii="Times New Roman"/>
          <w:b w:val="false"/>
          <w:i w:val="false"/>
          <w:color w:val="000000"/>
          <w:sz w:val="28"/>
        </w:rPr>
        <w:t>
      11) кондоминиум объектісінің ортақ мүлкі-кондоминиум объектісінің бөліктері (қасбеттер, кіреберістер, вестибюльдер, холлдар, дәліздер, баспалдақ марштары және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жеке (бөлек) меншіктегі пәтерлерден, тұрғын емес үй-жайлардан басқа, жер учаскесі, абаттандыру элементтері және ортақ пайдаланудағы басқа да мүлік);</w:t>
      </w:r>
    </w:p>
    <w:bookmarkEnd w:id="19"/>
    <w:bookmarkStart w:name="z26" w:id="20"/>
    <w:p>
      <w:pPr>
        <w:spacing w:after="0"/>
        <w:ind w:left="0"/>
        <w:jc w:val="both"/>
      </w:pPr>
      <w:r>
        <w:rPr>
          <w:rFonts w:ascii="Times New Roman"/>
          <w:b w:val="false"/>
          <w:i w:val="false"/>
          <w:color w:val="000000"/>
          <w:sz w:val="28"/>
        </w:rPr>
        <w:t>
      12) үйге ортақ инженерлік жүйелер – пәтерден, тұрғын емес үй-жайдан тыс немесе ішінде көппәтерлі тұрғын үйде орналасқан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ауа баптау, желдету, терморегуляция және вакуумдау жүйелері және екі (екі) және одан да көп пәтерге, тұрғын емес үй-жайға қызмет көрсететін;</w:t>
      </w:r>
    </w:p>
    <w:bookmarkEnd w:id="20"/>
    <w:bookmarkStart w:name="z27" w:id="21"/>
    <w:p>
      <w:pPr>
        <w:spacing w:after="0"/>
        <w:ind w:left="0"/>
        <w:jc w:val="both"/>
      </w:pPr>
      <w:r>
        <w:rPr>
          <w:rFonts w:ascii="Times New Roman"/>
          <w:b w:val="false"/>
          <w:i w:val="false"/>
          <w:color w:val="000000"/>
          <w:sz w:val="28"/>
        </w:rPr>
        <w:t>
      13) тұрғын үй қатынастары және тұрғын үй-коммуналдық шаруашылық саласындағы ақпараттандыру объектісі – электрондық ақпараттық ресурстар, тұрғын үй қатынастары және тұрғын үй-коммуналдық шаруашылық саласындағы ақпараттық жүйелер;</w:t>
      </w:r>
    </w:p>
    <w:bookmarkEnd w:id="21"/>
    <w:bookmarkStart w:name="z28" w:id="22"/>
    <w:p>
      <w:pPr>
        <w:spacing w:after="0"/>
        <w:ind w:left="0"/>
        <w:jc w:val="both"/>
      </w:pPr>
      <w:r>
        <w:rPr>
          <w:rFonts w:ascii="Times New Roman"/>
          <w:b w:val="false"/>
          <w:i w:val="false"/>
          <w:color w:val="000000"/>
          <w:sz w:val="28"/>
        </w:rPr>
        <w:t>
      14) сервистік қызмет субъектісі – жасалған шарт негізінде кондоминиум объектісінің ортақ мүлкін күтіп-ұстау жөнінде қызметтер көрсететін жеке немесе заңды тұлға;</w:t>
      </w:r>
    </w:p>
    <w:bookmarkEnd w:id="22"/>
    <w:bookmarkStart w:name="z29" w:id="23"/>
    <w:p>
      <w:pPr>
        <w:spacing w:after="0"/>
        <w:ind w:left="0"/>
        <w:jc w:val="both"/>
      </w:pPr>
      <w:r>
        <w:rPr>
          <w:rFonts w:ascii="Times New Roman"/>
          <w:b w:val="false"/>
          <w:i w:val="false"/>
          <w:color w:val="000000"/>
          <w:sz w:val="28"/>
        </w:rPr>
        <w:t>
      15) есепке алу аспабы – 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30" w:id="24"/>
    <w:p>
      <w:pPr>
        <w:spacing w:after="0"/>
        <w:ind w:left="0"/>
        <w:jc w:val="both"/>
      </w:pPr>
      <w:r>
        <w:rPr>
          <w:rFonts w:ascii="Times New Roman"/>
          <w:b w:val="false"/>
          <w:i w:val="false"/>
          <w:color w:val="000000"/>
          <w:sz w:val="28"/>
        </w:rPr>
        <w:t>
      16) уәкілетті орган – 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17) төлем құжаты – 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талаптары, кінә қою) ;</w:t>
      </w:r>
    </w:p>
    <w:bookmarkEnd w:id="25"/>
    <w:bookmarkStart w:name="z32" w:id="26"/>
    <w:p>
      <w:pPr>
        <w:spacing w:after="0"/>
        <w:ind w:left="0"/>
        <w:jc w:val="both"/>
      </w:pPr>
      <w:r>
        <w:rPr>
          <w:rFonts w:ascii="Times New Roman"/>
          <w:b w:val="false"/>
          <w:i w:val="false"/>
          <w:color w:val="000000"/>
          <w:sz w:val="28"/>
        </w:rPr>
        <w:t>
      18) тұрмыстық тұтыну – кәсіпкерлік қызметте пайдалану және оларды одан әрі өткізу мақсатынсыз тұтынушылардың тұрмыстық мұқтаждары үшін коммуналдық көрсетілетін қызметтерді тұтыну,</w:t>
      </w:r>
    </w:p>
    <w:bookmarkEnd w:id="26"/>
    <w:bookmarkStart w:name="z33" w:id="27"/>
    <w:p>
      <w:pPr>
        <w:spacing w:after="0"/>
        <w:ind w:left="0"/>
        <w:jc w:val="both"/>
      </w:pPr>
      <w:r>
        <w:rPr>
          <w:rFonts w:ascii="Times New Roman"/>
          <w:b w:val="false"/>
          <w:i w:val="false"/>
          <w:color w:val="000000"/>
          <w:sz w:val="28"/>
        </w:rPr>
        <w:t>
      19) көппәтерлі тұрғын үй мүлкі меншік иелерінің бірлестігі (бұдан әрі – мүлік меншік иелерінің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7"/>
    <w:bookmarkStart w:name="z34" w:id="28"/>
    <w:p>
      <w:pPr>
        <w:spacing w:after="0"/>
        <w:ind w:left="0"/>
        <w:jc w:val="both"/>
      </w:pPr>
      <w:r>
        <w:rPr>
          <w:rFonts w:ascii="Times New Roman"/>
          <w:b w:val="false"/>
          <w:i w:val="false"/>
          <w:color w:val="000000"/>
          <w:sz w:val="28"/>
        </w:rPr>
        <w:t>
      20) жай серіктестік – кондоминиум объектісін басқару, оны күтіп-ұстауды қаржыландыру және бір көппәтерлі тұрғын үй пәтерлерінің, тұрғын емес үй-жайларының меншік иелерінің кондоминиум объектісінің ортақ мүлкін сақтауын қамтамасыз ету үшін құрылған, Қазақстан Республикасының азаматтық заңнамасына сәйкес жасалатын бірлескен қызмет туралы шарт негізінде әрекет ететін жай серіктестік.</w:t>
      </w:r>
    </w:p>
    <w:bookmarkEnd w:id="28"/>
    <w:bookmarkStart w:name="z35"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6"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7"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8"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39"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0"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1"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2"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3"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4"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5"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6"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7"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48" w:id="42"/>
    <w:p>
      <w:pPr>
        <w:spacing w:after="0"/>
        <w:ind w:left="0"/>
        <w:jc w:val="both"/>
      </w:pPr>
      <w:r>
        <w:rPr>
          <w:rFonts w:ascii="Times New Roman"/>
          <w:b w:val="false"/>
          <w:i w:val="false"/>
          <w:color w:val="000000"/>
          <w:sz w:val="28"/>
        </w:rPr>
        <w:t>
      5)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2"/>
    <w:bookmarkStart w:name="z49" w:id="4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3"/>
    <w:bookmarkStart w:name="z50" w:id="4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құрылыс конструкцияларын, инженерлік-техникалық қамтамасыз ету жүйелерін жарамды күйде ұстау және үйге ортақ инженерлік жүйелер мен жабдықтардың, сондай-ақ кондоминиум объектісінің ортақ меншігі болып табылатын есепке алу аспаптарын, қамтамасыз ету үшін сервистік қызмет субъектісімен шарт жасасады.</w:t>
      </w:r>
    </w:p>
    <w:bookmarkEnd w:id="44"/>
    <w:bookmarkStart w:name="z51" w:id="4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5"/>
    <w:bookmarkStart w:name="z52" w:id="4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құрылыс конструкцияларын, инженерлік-техникалық қамтамасыз ету жүйелерін және энергетикалық желілердің, сондай-ақ энергия тұтынуды есепке алу аспаптарының қауіпсіздігін ақаусыз жай-күйде қамтамасыз ету міндеті энергиямен жабдықтаушы ұйымға жүктеледі.</w:t>
      </w:r>
    </w:p>
    <w:bookmarkEnd w:id="46"/>
    <w:bookmarkStart w:name="z53" w:id="4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7"/>
    <w:bookmarkStart w:name="z54" w:id="48"/>
    <w:p>
      <w:pPr>
        <w:spacing w:after="0"/>
        <w:ind w:left="0"/>
        <w:jc w:val="both"/>
      </w:pPr>
      <w:r>
        <w:rPr>
          <w:rFonts w:ascii="Times New Roman"/>
          <w:b w:val="false"/>
          <w:i w:val="false"/>
          <w:color w:val="000000"/>
          <w:sz w:val="28"/>
        </w:rPr>
        <w:t>
      10. Құрылыс конструкцияларын, инженерлік-техникалық қамтамасыз ету жүйелерін жарамды күйде ұстауды, есепке алу аспаптарының тексеру аралық интервал мерзімдерін сақтауды,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пайдалануды және қауіпсіздік техникасын тұтынушы қамтамасыз етеді.</w:t>
      </w:r>
    </w:p>
    <w:bookmarkEnd w:id="48"/>
    <w:bookmarkStart w:name="z55" w:id="49"/>
    <w:p>
      <w:pPr>
        <w:spacing w:after="0"/>
        <w:ind w:left="0"/>
        <w:jc w:val="both"/>
      </w:pPr>
      <w:r>
        <w:rPr>
          <w:rFonts w:ascii="Times New Roman"/>
          <w:b w:val="false"/>
          <w:i w:val="false"/>
          <w:color w:val="000000"/>
          <w:sz w:val="28"/>
        </w:rPr>
        <w:t>
      11.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9"/>
    <w:bookmarkStart w:name="z56" w:id="50"/>
    <w:p>
      <w:pPr>
        <w:spacing w:after="0"/>
        <w:ind w:left="0"/>
        <w:jc w:val="both"/>
      </w:pPr>
      <w:r>
        <w:rPr>
          <w:rFonts w:ascii="Times New Roman"/>
          <w:b w:val="false"/>
          <w:i w:val="false"/>
          <w:color w:val="000000"/>
          <w:sz w:val="28"/>
        </w:rPr>
        <w:t>
      12.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0"/>
    <w:bookmarkStart w:name="z57" w:id="51"/>
    <w:p>
      <w:pPr>
        <w:spacing w:after="0"/>
        <w:ind w:left="0"/>
        <w:jc w:val="both"/>
      </w:pPr>
      <w:r>
        <w:rPr>
          <w:rFonts w:ascii="Times New Roman"/>
          <w:b w:val="false"/>
          <w:i w:val="false"/>
          <w:color w:val="000000"/>
          <w:sz w:val="28"/>
        </w:rPr>
        <w:t xml:space="preserve">
      13.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Қарағанды облыстық мәслихатының 2013 жылғы 14 наурыздағы XII сессиясының № 129 (Нормативтік құқықтық актілерді мемлекеттік тіркеу тізілімінде № 2311 тіркелген) шешімімен бекітілген Қарағанды облысында жылу маусымына дайындық және оны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ұйымдастырылады.</w:t>
      </w:r>
    </w:p>
    <w:bookmarkEnd w:id="51"/>
    <w:bookmarkStart w:name="z58" w:id="52"/>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2"/>
    <w:bookmarkStart w:name="z59" w:id="53"/>
    <w:p>
      <w:pPr>
        <w:spacing w:after="0"/>
        <w:ind w:left="0"/>
        <w:jc w:val="both"/>
      </w:pPr>
      <w:r>
        <w:rPr>
          <w:rFonts w:ascii="Times New Roman"/>
          <w:b w:val="false"/>
          <w:i w:val="false"/>
          <w:color w:val="000000"/>
          <w:sz w:val="28"/>
        </w:rPr>
        <w:t>
      15.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3"/>
    <w:bookmarkStart w:name="z60"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1"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5"/>
    <w:bookmarkStart w:name="z62" w:id="5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6"/>
    <w:bookmarkStart w:name="z63" w:id="5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7"/>
    <w:bookmarkStart w:name="z64" w:id="5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8"/>
    <w:bookmarkStart w:name="z65" w:id="5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9"/>
    <w:bookmarkStart w:name="z66" w:id="6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0"/>
    <w:bookmarkStart w:name="z67" w:id="6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1"/>
    <w:bookmarkStart w:name="z68" w:id="62"/>
    <w:p>
      <w:pPr>
        <w:spacing w:after="0"/>
        <w:ind w:left="0"/>
        <w:jc w:val="both"/>
      </w:pPr>
      <w:r>
        <w:rPr>
          <w:rFonts w:ascii="Times New Roman"/>
          <w:b w:val="false"/>
          <w:i w:val="false"/>
          <w:color w:val="000000"/>
          <w:sz w:val="28"/>
        </w:rPr>
        <w:t>
      16.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2"/>
    <w:bookmarkStart w:name="z69" w:id="63"/>
    <w:p>
      <w:pPr>
        <w:spacing w:after="0"/>
        <w:ind w:left="0"/>
        <w:jc w:val="both"/>
      </w:pPr>
      <w:r>
        <w:rPr>
          <w:rFonts w:ascii="Times New Roman"/>
          <w:b w:val="false"/>
          <w:i w:val="false"/>
          <w:color w:val="000000"/>
          <w:sz w:val="28"/>
        </w:rPr>
        <w:t>
      17.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3"/>
    <w:bookmarkStart w:name="z70" w:id="64"/>
    <w:p>
      <w:pPr>
        <w:spacing w:after="0"/>
        <w:ind w:left="0"/>
        <w:jc w:val="both"/>
      </w:pPr>
      <w:r>
        <w:rPr>
          <w:rFonts w:ascii="Times New Roman"/>
          <w:b w:val="false"/>
          <w:i w:val="false"/>
          <w:color w:val="000000"/>
          <w:sz w:val="28"/>
        </w:rPr>
        <w:t>
      18. Қазақстан Республикасының дербес деректер және оларды қорғау туралы заңнамасын бұзу жеткізушінің Қазақстан Республикасының заңдарына сәйкес жауаптылығына әкеп соғады.</w:t>
      </w:r>
    </w:p>
    <w:bookmarkEnd w:id="64"/>
    <w:bookmarkStart w:name="z71" w:id="65"/>
    <w:p>
      <w:pPr>
        <w:spacing w:after="0"/>
        <w:ind w:left="0"/>
        <w:jc w:val="both"/>
      </w:pPr>
      <w:r>
        <w:rPr>
          <w:rFonts w:ascii="Times New Roman"/>
          <w:b w:val="false"/>
          <w:i w:val="false"/>
          <w:color w:val="000000"/>
          <w:sz w:val="28"/>
        </w:rPr>
        <w:t>
      19. Тұтынушы:</w:t>
      </w:r>
    </w:p>
    <w:bookmarkEnd w:id="65"/>
    <w:bookmarkStart w:name="z72" w:id="6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6"/>
    <w:bookmarkStart w:name="z73" w:id="6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7"/>
    <w:bookmarkStart w:name="z74" w:id="6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8"/>
    <w:bookmarkStart w:name="z75" w:id="6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9"/>
    <w:bookmarkStart w:name="z76" w:id="7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0"/>
    <w:bookmarkStart w:name="z77"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1"/>
    <w:bookmarkStart w:name="z78" w:id="7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2"/>
    <w:bookmarkStart w:name="z79" w:id="7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3"/>
    <w:bookmarkStart w:name="z80" w:id="74"/>
    <w:p>
      <w:pPr>
        <w:spacing w:after="0"/>
        <w:ind w:left="0"/>
        <w:jc w:val="both"/>
      </w:pPr>
      <w:r>
        <w:rPr>
          <w:rFonts w:ascii="Times New Roman"/>
          <w:b w:val="false"/>
          <w:i w:val="false"/>
          <w:color w:val="000000"/>
          <w:sz w:val="28"/>
        </w:rPr>
        <w:t>
      20. Жеткізуші:</w:t>
      </w:r>
    </w:p>
    <w:bookmarkEnd w:id="74"/>
    <w:bookmarkStart w:name="z81" w:id="7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5"/>
    <w:bookmarkStart w:name="z82" w:id="7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6"/>
    <w:bookmarkStart w:name="z83" w:id="7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7"/>
    <w:bookmarkStart w:name="z84"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8"/>
    <w:bookmarkStart w:name="z85" w:id="7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9"/>
    <w:bookmarkStart w:name="z86" w:id="8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0"/>
    <w:bookmarkStart w:name="z87" w:id="8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1"/>
    <w:bookmarkStart w:name="z88" w:id="8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2"/>
    <w:bookmarkStart w:name="z89" w:id="8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3"/>
    <w:bookmarkStart w:name="z90" w:id="8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4"/>
    <w:bookmarkStart w:name="z91" w:id="85"/>
    <w:p>
      <w:pPr>
        <w:spacing w:after="0"/>
        <w:ind w:left="0"/>
        <w:jc w:val="both"/>
      </w:pPr>
      <w:r>
        <w:rPr>
          <w:rFonts w:ascii="Times New Roman"/>
          <w:b w:val="false"/>
          <w:i w:val="false"/>
          <w:color w:val="000000"/>
          <w:sz w:val="28"/>
        </w:rPr>
        <w:t>
      21. Тұтынушы коммуналдық көрсетілетін қызметтер үшін төлемді жеткізуші жазып берген төлем құжаты бойынша төлейді.</w:t>
      </w:r>
    </w:p>
    <w:bookmarkEnd w:id="85"/>
    <w:bookmarkStart w:name="z92" w:id="86"/>
    <w:p>
      <w:pPr>
        <w:spacing w:after="0"/>
        <w:ind w:left="0"/>
        <w:jc w:val="both"/>
      </w:pPr>
      <w:r>
        <w:rPr>
          <w:rFonts w:ascii="Times New Roman"/>
          <w:b w:val="false"/>
          <w:i w:val="false"/>
          <w:color w:val="000000"/>
          <w:sz w:val="28"/>
        </w:rPr>
        <w:t>
      22.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6"/>
    <w:bookmarkStart w:name="z93" w:id="87"/>
    <w:p>
      <w:pPr>
        <w:spacing w:after="0"/>
        <w:ind w:left="0"/>
        <w:jc w:val="both"/>
      </w:pPr>
      <w:r>
        <w:rPr>
          <w:rFonts w:ascii="Times New Roman"/>
          <w:b w:val="false"/>
          <w:i w:val="false"/>
          <w:color w:val="000000"/>
          <w:sz w:val="28"/>
        </w:rPr>
        <w:t>
      23.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7"/>
    <w:bookmarkStart w:name="z94" w:id="88"/>
    <w:p>
      <w:pPr>
        <w:spacing w:after="0"/>
        <w:ind w:left="0"/>
        <w:jc w:val="both"/>
      </w:pPr>
      <w:r>
        <w:rPr>
          <w:rFonts w:ascii="Times New Roman"/>
          <w:b w:val="false"/>
          <w:i w:val="false"/>
          <w:color w:val="000000"/>
          <w:sz w:val="28"/>
        </w:rPr>
        <w:t>
      24.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8"/>
    <w:bookmarkStart w:name="z95" w:id="89"/>
    <w:p>
      <w:pPr>
        <w:spacing w:after="0"/>
        <w:ind w:left="0"/>
        <w:jc w:val="both"/>
      </w:pPr>
      <w:r>
        <w:rPr>
          <w:rFonts w:ascii="Times New Roman"/>
          <w:b w:val="false"/>
          <w:i w:val="false"/>
          <w:color w:val="000000"/>
          <w:sz w:val="28"/>
        </w:rPr>
        <w:t xml:space="preserve">
      25. Тұтынушының есепке алу аспаптарының көрсеткіштерін беруі жасалған шарттың шарттарына сәйкес дербес, сондай-ақ 2020 жылғы 31 наурыздағы №172 Қазақстан Республикасы индустрия және инфрақұрылымдық даму министрінің м.а.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9"/>
    <w:bookmarkStart w:name="z96" w:id="90"/>
    <w:p>
      <w:pPr>
        <w:spacing w:after="0"/>
        <w:ind w:left="0"/>
        <w:jc w:val="both"/>
      </w:pPr>
      <w:r>
        <w:rPr>
          <w:rFonts w:ascii="Times New Roman"/>
          <w:b w:val="false"/>
          <w:i w:val="false"/>
          <w:color w:val="000000"/>
          <w:sz w:val="28"/>
        </w:rPr>
        <w:t>
      26.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w:t>
      </w:r>
    </w:p>
    <w:bookmarkEnd w:id="90"/>
    <w:bookmarkStart w:name="z97" w:id="91"/>
    <w:p>
      <w:pPr>
        <w:spacing w:after="0"/>
        <w:ind w:left="0"/>
        <w:jc w:val="both"/>
      </w:pPr>
      <w:r>
        <w:rPr>
          <w:rFonts w:ascii="Times New Roman"/>
          <w:b w:val="false"/>
          <w:i w:val="false"/>
          <w:color w:val="000000"/>
          <w:sz w:val="28"/>
        </w:rPr>
        <w:t>
      27.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1"/>
    <w:bookmarkStart w:name="z98" w:id="92"/>
    <w:p>
      <w:pPr>
        <w:spacing w:after="0"/>
        <w:ind w:left="0"/>
        <w:jc w:val="both"/>
      </w:pPr>
      <w:r>
        <w:rPr>
          <w:rFonts w:ascii="Times New Roman"/>
          <w:b w:val="false"/>
          <w:i w:val="false"/>
          <w:color w:val="000000"/>
          <w:sz w:val="28"/>
        </w:rPr>
        <w:t>
      28. Лифтілерге қызмет көрсету үшін пропорционалдылық, босату және төлем әдісі мәселелері бойынша шешімдер пәтер, тұрғын емес үй-жайлар иелерінің жиналысында қабылданады.</w:t>
      </w:r>
    </w:p>
    <w:bookmarkEnd w:id="92"/>
    <w:bookmarkStart w:name="z99" w:id="93"/>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3"/>
    <w:bookmarkStart w:name="z100" w:id="94"/>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4"/>
    <w:bookmarkStart w:name="z101" w:id="95"/>
    <w:p>
      <w:pPr>
        <w:spacing w:after="0"/>
        <w:ind w:left="0"/>
        <w:jc w:val="left"/>
      </w:pPr>
      <w:r>
        <w:rPr>
          <w:rFonts w:ascii="Times New Roman"/>
          <w:b/>
          <w:i w:val="false"/>
          <w:color w:val="000000"/>
        </w:rPr>
        <w:t xml:space="preserve"> 5-тарау. Дауларды шешу тәртібі</w:t>
      </w:r>
    </w:p>
    <w:bookmarkEnd w:id="95"/>
    <w:bookmarkStart w:name="z102" w:id="96"/>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6"/>
    <w:bookmarkStart w:name="z103" w:id="97"/>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7"/>
    <w:bookmarkStart w:name="z104" w:id="9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8"/>
    <w:bookmarkStart w:name="z105" w:id="9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9"/>
    <w:bookmarkStart w:name="z106" w:id="100"/>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0"/>
    <w:bookmarkStart w:name="z107" w:id="10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1"/>
    <w:bookmarkStart w:name="z108" w:id="10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2"/>
    <w:bookmarkStart w:name="z109" w:id="103"/>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3"/>
    <w:bookmarkStart w:name="z110" w:id="104"/>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4"/>
    <w:bookmarkStart w:name="z111" w:id="10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5"/>
    <w:bookmarkStart w:name="z112" w:id="106"/>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6"/>
    <w:bookmarkStart w:name="z113" w:id="107"/>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7"/>
    <w:bookmarkStart w:name="z114" w:id="108"/>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8"/>
    <w:bookmarkStart w:name="z115" w:id="109"/>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9"/>
    <w:bookmarkStart w:name="z116" w:id="110"/>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0"/>
    <w:bookmarkStart w:name="z117"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1"/>
    <w:bookmarkStart w:name="z118" w:id="112"/>
    <w:p>
      <w:pPr>
        <w:spacing w:after="0"/>
        <w:ind w:left="0"/>
        <w:jc w:val="left"/>
      </w:pPr>
      <w:r>
        <w:rPr>
          <w:rFonts w:ascii="Times New Roman"/>
          <w:b/>
          <w:i w:val="false"/>
          <w:color w:val="000000"/>
        </w:rPr>
        <w:t xml:space="preserve"> 6-тарау. Қорытынды ережелер</w:t>
      </w:r>
    </w:p>
    <w:bookmarkEnd w:id="112"/>
    <w:bookmarkStart w:name="z119" w:id="113"/>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3"/>
    <w:bookmarkStart w:name="z120" w:id="11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