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2993" w14:textId="b502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21 ақпандағы № 11/02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2025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"21"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қаржыландырудың жан басына шаққандағы нормативі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топтары, ерекше білім беру қажеттіліктері бар балалары бар топтар (инклюзия)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"21"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