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6297" w14:textId="43e6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2024 жылғы 19 желтоқсандағы № 19/149 "2025-2027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2025 жылғы 27 наурыздағы № 20/162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2024 жылғы 19 желтоқсандағы №19/149 "2025-2027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№204814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2025-2027 жылдарға арналған қалалық бюджет бекітілсін, оның ішінде 2025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26 703 433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10 368 546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296 442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497 398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15 541 047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27 667 810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- 964 377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964 377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357 815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1 322 192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2025 жылға арналған қалалық бюджет шығындарының құрамында, 2024 жылы бөлінген, 438 881 мың теңге сомасында пайдаланылмаған (толық пайдаланылмаған) нысаналы трансферттерді қайтару қарастырылғаны ескерілсін".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 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және бұқаралық спорт түрлерін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20/162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қызметкерлерінің еңбегіне төленетін ақыны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орташа жөндеуден өткізуге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шаруашылығына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іс-шараларын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20/162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бюджеттің дамудың бюджеттік бағдарламаларының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