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f447" w14:textId="76df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2024 жылғы 26 желтоқсандағы № 383/16 "Шахтинск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20 ақпандағы № 397/17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2024 жылғы 26 желтоқсандағы № 383/16 "Шахтинск қаласының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9 794 122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3 237 600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56 540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6 412 450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10 080 224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65 500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65 500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-351 602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351 602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351 602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397/17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ақпандағы № 397/17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 дамытудың бюджеттік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