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dc57" w14:textId="6b2d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2024 жылғы 20 желтоқсандағы № 24/180 "2025 – 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2025 жылғы 31 наурыздағы № 26/210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"2025 – 2027 жылдарға арналған қалалық бюджет туралы" 2024 жылғы 20 желтоқсандағы № 24/180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204788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3 455 482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855 787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49 002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53 538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2 497 155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3 635 631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-180 149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180 149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180 149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 экономика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мемлекеттiк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мекемесiнің басшысы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А.С. Шамшатов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наурыз 2025 жыл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Заңдықмаңызы бар әрекеттердіжасағаныжәне (немесе) оғануәкілеттігі бар мемлекеттікоргандарнемеселауазымдыадамдарқұжаттарбергеніүшіналынатынміндеттітөлемдер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Материалдықемесактивтерді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мемлекеттікактивтержәнесатыпалубөлімі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Жергіліктідеңгейдемемлекеттікактивтер мен сатыпалудыбасқарусаласындағымемлекеттіксаясаттыіскеасыружөніндегіқызметтер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коммуналдықменшіктібасқару, жекешелендіруденкейінгіқызметжәнеосығанбайланыстыдаулардыреттеу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Жалпысипаттағыөзге де 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кәсіпкерлікжәнеауылшаруашылығыбөлімі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Жергіліктідеңгейдекәсіпкерліктіжәнеауылшаруашылығындамытусаласындағымемлекеттіксаясаттыіскеасыружөніндегіқызметтер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Жергіліктідеңгейдетұрғынүй-коммуналдықшаруашылығы, жолаушыларкөлігіжәне автомобиль жолдарысаласындағымемлекеттіксаясаттыіскеасыружөніндегіқызметтер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экономикалықсаясаттынқалыптастыру мен дамыту, мемлекеттікжоспарлау, бюджеттікатқаружәнекоммуналдықменшігінбасқарусаласындағымемлекеттіксаясаттыіскеасыружөніндегіқызметтер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жерқатынастары, сәулетжәнеқалақұрылысыбөлімі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Жергіліктідеңгейдежерқатынастары, сәулетжәнеқалақұрылысынреттеусаласындағымемлекеттіксаясаттыіскеасыружөніндегіқызметтер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Жалпығабірдейәскериміндеттіатқарушеңберіндегііс-шаралар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Төтеншежағдайларжөнiндегiжұмыстардыұйымдастыру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ауқымындағытөтеншежағдайлардыңалдыналужәнеолардыжою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Қоғамдықтәртіп, қауіпсіздік, құқықтық, сот, қылмыстық-атқаруқызметі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жұмыспенқамтужәнеәлеуметтікбағдарламаларбөлімі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Қылмыстықжазасынөтегенадамдардыәлеуметтікбейімдеу мен оңалтудыұйымдастыружәнежүзегеасыру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жұмыспенқамтужәнеәлеуметтікбағдарламаларбөлімі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Мемлекеттікатаулыәлеуметтіккөмек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жұмыспенқамтужәнеәлеуметтікбағдарламаларбөлімі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Жергіліктіөкілеттіоргандардыңшешімібойыншамұқтажазаматтардыңжекелегентоптарынаәлеуметтіккөмек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Үйдентәрбиеленіпоқытылатынмүгедектігі бар балалардыматериалдыққамтамасызету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Мұқтажазаматтарғаүйдеәлеуметтiккөмеккөрсету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адамдыабилитациялаудыңжәнеоңалтудыңжекебағдарламасынасәйкесмұқтажмүгедектігі бар адамдардыпротездік-ортопедиялықкөмекпен, сурдотехникалықжәнетифлотехникалыққұралдармен, мiндеттiгигиеналыққұралдармен, арнаулыжүріп-тұруқұралдарыменқамтамасызету, сондай-ақ санаторий-курорттықемдеу,жекекөмекшініңжәнеымдаутілімаманыныңқызметтеріменқамтамасызету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Әлеуметтiккөмекжәнеәлеуметтiкқамтамасызетусалаларындағыөзге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жұмыспенқамтужәнеәлеуметтікбағдарламаларбөлімі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үшінәлеуметтікбағдарламалардыжұмыспенқамтудықамтамасызетудііскеасы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Жәрдемақылардыжәнебасқа да әлеуметтіктөлемдердіесептеу, төлеу мен жеткізубойыншақызметтергеақытөлеу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ҚазақстанРеспубликасындамүгедектігі бар адамдардыңқұқықтарынқамтамасызетужәнеөмірсүрусапасынжақсарту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Үкіметтікемесұйымдардамемлекеттікәлеуметтіктапсырыстыорналастыру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Авариялықжәнеескітұрғынүйлердібұзу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Коммуналдықтұрғынүйқорыныңтұрғынүйінжобалаужәне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Коммуналдықтұрғынүйқорыныңтұрғынүйлерінсатыпалу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тұрғынүйқатынастарыжәнетұрғынүйинспекциясыбөлімі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Жергіліктідеңгейдетұрғынүйқорысаласындағымемлекеттіксаясаттыіскеасыружөніндегіқызметтер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Мемлекеттіктұрғынүйқорынсақтаудыұйымдастыру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Шағынқалалардыжылуменжабдықтаудыүздіксізқамтамасызету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Суменжабдықтаужәне су бұружүйесініңжұмысістеуі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Ұлттықжәнебұқаралық спорт түрлеріндамыту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 деңгейдеспорттықжарыстарөткiзу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түрлерiбойыншааудан (облыстықмаңызы бар қала) құрамакомандаларыныңмүшелерiндайындаужәнеолардыңоблыстық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ішкісаясатбөлімі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Мемлекеттікақпараттықсаясатжүргізужөніндегіқызметтер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кiтапханалардыңжұмысiстеуi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МемлекеттiктiлдiжәнеҚазақстанхалқыныңбасқа да тiлдеріндамыту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жәнеақпараттықкеңiстiктiұйымдастыружөнiндегiөзге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ішкісаясатбөлімі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Жергіліктідеңгейдеақпарат, мемлекеттіліктінығайтужәнеазаматтардыңәлеуметтіксенімділігінқалыптастырусаласындамемлекеттіксаясаттыіскеасыружөніндегіқызметтер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Жастарсаясатысаласындаіс-шаралардыіскеасыру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Жергіліктідеңгейдемәдениет, тілдердідамыту, денешынықтыружәне спорт саласындамемлекеттіксаясаттыіскеасыружөніндегіқызметтер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қалақұрылысыжәнеқұрылысқызметі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қалақұрылысыжәнеқұрылысқызметі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Жергіліктідеңгейдеқұрылыссаласындағымемлекеттіксаясаттыіскеасыружөніндегіқызметтер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жерқатынастары, сәулетжәнеқалақұрылысыбөлімі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Ауданаумағыныңқалақұрылысындамытужәнеелдімекендердің бас жоспарларыныңсхемаларынәзірлеу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автомобиль жолдарынжәнеелді-мекендердіңкөшелерінкүрделіжәнеорташажөндеу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Көлiкжәнекоммуникацияларсаласындағыөзге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Әлеуметтікмаңызы бар қалалық (ауылдық), қаламаңындағыжәнеауданішілікқатынастарбойыншажолаушылартасымалдарынсубсидиялау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жергіліктіатқарушыорганыныңрезерві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Жергіліктіатқарушыоргандардыңоблыстықбюджеттенқарыздарбойыншасыйақылар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жәнеқаржыбөлімі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Заңнаманыөзгертугебайланыстыжоғарытұрғанбюджеттіңшығындарынөтеугетөменгітұрғанбюджеттенағымдағынысаналытрансферттер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Бюджеттікнесиелердіөтеу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ел ішіндесатудантүсетінтүсімдер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Бюджеттіңтапшылығынқаржыландыру (профицитінпайдалану)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инвестициялық жобаларды іске асыруға бағытталған, жергілікті бюджеттік даму бағдарламаларының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Коммуналдықтұрғынүйқорыныңтұрғынүйінжобалаужәне (немесе) салу, реконструкциалау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Инженерлік-коммуникациялықинфрақұрылымдыжобалау, дамытужәне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құрылысбөлімі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