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f27003" w14:textId="2f2700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"Арал ауданы бойынша 2025-2029 жылдарға арналған жайылымдарды басқару және оларды пайдалану жөніндегі жоспарды бекіту туралы"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Арал аудандық мәслихатының 2025 жылғы 11 ақпандағы №345 шешімі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"Қазақстан Республикасындағы жергілікті мемлекеттік басқару және өзін-өзі басқару туралы" Заңыңың 6-бабы </w:t>
      </w:r>
      <w:r>
        <w:rPr>
          <w:rFonts w:ascii="Times New Roman"/>
          <w:b w:val="false"/>
          <w:i w:val="false"/>
          <w:color w:val="000000"/>
          <w:sz w:val="28"/>
        </w:rPr>
        <w:t>1-тармағының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15) тармақшасына, Қазақстан Республикасының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1) тармақшасына, </w:t>
      </w:r>
      <w:r>
        <w:rPr>
          <w:rFonts w:ascii="Times New Roman"/>
          <w:b w:val="false"/>
          <w:i w:val="false"/>
          <w:color w:val="000000"/>
          <w:sz w:val="28"/>
        </w:rPr>
        <w:t>13-бабына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Премьер-Министрінің орынбасары – Қазақстан Республикасы Ауыл шаруашылығы министрінің 2017 жылғы 24 сәуірдегі №173 "Жайылымдарды ұтымды пайдалану қағидаларын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Ауыл шаруашылығы министрінің 2020 жылғы 29 сәуірдегі №145 "Ауыл шаруашылығы жануарларын жаюдың үлгілік қағидаларын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Ауыл шаруашылығы министрінің 2024 жылғы 29 шілдедегі №263 "Жайылымдарды басқару және оларды пайдалану жөніндегі үлгілік жоспарды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бұйрықтарына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Арал аудандық мәслихаты ШЕШІМ ҚАБЫЛДАДЫ: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Арал ауданы бойынша 2025-2029 жылдарға арналған жайылымдарды басқару және оларды пайдалану жөніндегі жоспар </w:t>
      </w:r>
      <w:r>
        <w:rPr>
          <w:rFonts w:ascii="Times New Roman"/>
          <w:b w:val="false"/>
          <w:i w:val="false"/>
          <w:color w:val="000000"/>
          <w:sz w:val="28"/>
        </w:rPr>
        <w:t>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"2022-2023 жылдарға арналған жайылымдарды басқару және оларды пайдалану жөніндегі жоспарды бекіту туралы" Арал аудандық мәслихатының 2022 жылғы 26 желтоқсандағы №358 </w:t>
      </w:r>
      <w:r>
        <w:rPr>
          <w:rFonts w:ascii="Times New Roman"/>
          <w:b w:val="false"/>
          <w:i w:val="false"/>
          <w:color w:val="000000"/>
          <w:sz w:val="28"/>
        </w:rPr>
        <w:t>шешімінің</w:t>
      </w:r>
      <w:r>
        <w:rPr>
          <w:rFonts w:ascii="Times New Roman"/>
          <w:b w:val="false"/>
          <w:i w:val="false"/>
          <w:color w:val="000000"/>
          <w:sz w:val="28"/>
        </w:rPr>
        <w:t xml:space="preserve"> күші жойылды деп танылсын.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алғашқы ресми жарияланған күнінен кейін күнтізбелік он күн өткен соң қолданысқа енгізіледі.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Аудандық мәслихаттың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Турахметов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"11"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345 шешіміне қосымша</w:t>
            </w:r>
          </w:p>
        </w:tc>
      </w:tr>
    </w:tbl>
    <w:bookmarkStart w:name="z1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"Арал ауданы бойынша 2025 – 2029 жылдарға арналған жайылымдарды басқару және оларды пайдалану жөніндегі жоспар"</w:t>
      </w:r>
    </w:p>
    <w:bookmarkEnd w:id="1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жоспар Арал ауданы бойынша 2025-2029 жылдарға арналған жайылымдарды басқару және оларды пайдалану жөніндегі жоспар (бұдан әрі – Жоспар) Қазақстан Республикасының "Қазақстан Республикасындағы жергілікті мемлекеттік басқару және өзін-өзі басқару туралы" Заңыңың 6-бабының </w:t>
      </w:r>
      <w:r>
        <w:rPr>
          <w:rFonts w:ascii="Times New Roman"/>
          <w:b w:val="false"/>
          <w:i w:val="false"/>
          <w:color w:val="000000"/>
          <w:sz w:val="28"/>
        </w:rPr>
        <w:t>1-тармағының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15) тармақшасына, Қазақстан Республикасының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1) тармақшасына, </w:t>
      </w:r>
      <w:r>
        <w:rPr>
          <w:rFonts w:ascii="Times New Roman"/>
          <w:b w:val="false"/>
          <w:i w:val="false"/>
          <w:color w:val="000000"/>
          <w:sz w:val="28"/>
        </w:rPr>
        <w:t>13-бабына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Премьер-Министрінің орынбасары – Қазақстан Республикасы Ауыл шаруашылығы министрінің 2017 жылғы 24 сәуірдегі №173 "Жайылымдарды ұтымды пайдалану қағидаларын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Ауыл шаруашылығы министрінің 2020 жылғы 29 сәуірдегі №145 "Ауыл шаруашылығы жануарларын жаюдың үлгілік қағидаларын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Ауыл шаруашылығы министрінің 2024 жылғы 29 шілдедегі №263 "Жайылымдарды басқару және оларды пайдалану жөніндегі үлгілік жоспарды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бұйрықтарына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әзірленді.</w:t>
      </w:r>
    </w:p>
    <w:bookmarkStart w:name="z1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Жоспар жайылымдарды ұтымды пайдалану, азыққа деген қажеттілікті орнықты қамтамасыз ету және жайылымдардың тозу процестерін болдырмау мақсатында қабылданды.</w:t>
      </w:r>
    </w:p>
    <w:bookmarkEnd w:id="2"/>
    <w:bookmarkStart w:name="z1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Жоспарда мынадай қосымшалар қамтылған: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осы Жоспардың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> сәйкес әкімшілік-аумақтық бірлік аумағында жайылымдардың жер санаттары бөлінісінде орналасу схемасы (картасы);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осы Жоспардың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ұсынылатын жайылым айналымдарының схемалары көрсетілген схема (карта);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"Жайылымдардың жалпы алаңына түсетін жүктеменің шекті рұқсат етілетін нормасын бекіту туралы" Қазақстан Республикасы Ауыл шаруашылығы министрінің 2015 жылғы 14 сәуірдегі №3-3/332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№11064 болып тіркелген) сәйкес жайылымдардың жалпы алаңына түсетін жүктеменің шекті рұқсат етілетін нормасын сақтау;</w:t>
      </w:r>
    </w:p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 айналымын және суды пайдалану көздерін ескере отырып жайылымдарды пайдалану;</w:t>
      </w:r>
    </w:p>
    <w:bookmarkEnd w:id="4"/>
    <w:bookmarkStart w:name="z2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 алаңдарын жекеленген өріс учаскелеріне бөлу;</w:t>
      </w:r>
    </w:p>
    <w:bookmarkEnd w:id="5"/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 учаскелерін жыл маусымдары бойынша кеңістікте және уақытпен (маусым, жыл ішінде) кезектестіру;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 айналымы учаскелерінің бірін жайылымсыз және ауыл шаруашылығы жануарларынсыз жыл сайын қалдыру.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Жайылымдарды басқару және оларды пайдалану жөніндегі жоспарды әзірлеу кезінде:</w:t>
      </w:r>
    </w:p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өңірдің жер балансының және мемлекеттік жер кадастрының ақпараттық жүйесінің деректері;</w:t>
      </w:r>
    </w:p>
    <w:bookmarkEnd w:id="8"/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геоботаникалық зерттеп-қарау мәліметтері;</w:t>
      </w:r>
    </w:p>
    <w:bookmarkEnd w:id="9"/>
    <w:bookmarkStart w:name="z2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мал қорымдары (биометриялық шұңқырлар) туралы мәліметтер;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инфрақұрылым объектілері туралы және ауыл шаруашылығы жануарларын айдап өтуге арналған сервитуттар туралы мәліметтер;</w:t>
      </w:r>
    </w:p>
    <w:bookmarkEnd w:id="11"/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иелерін көрсете отырып, ауыл шаруашылығы жануарларының сәйкестендіру деректері базасынан алынған ауыл шаруашылығы жануарларының мал басы саны туралы деректер;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мен жыныстық жас топтары бойынша қалыптастырылған үйірлердің, отарлардың, табындардың саны туралы деректер;</w:t>
      </w:r>
    </w:p>
    <w:bookmarkEnd w:id="13"/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шалғайдағы жайылымдарда жаю үшін ауыл шаруашылығы жануарлары мал басының саны туралы мәліметтер;</w:t>
      </w:r>
    </w:p>
    <w:bookmarkEnd w:id="14"/>
    <w:bookmarkStart w:name="z3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екпе және аридтік жайылымдарда, орман, суқорларымен ерекше қорғалатын табиғи аумақтар жерлерінде ауыл шаруашылығы жануарларын жаю ерекшеліктері туралы деректер;</w:t>
      </w:r>
    </w:p>
    <w:bookmarkEnd w:id="15"/>
    <w:bookmarkStart w:name="z3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 айналымдарының ұсынылатын схемалары;</w:t>
      </w:r>
    </w:p>
    <w:bookmarkEnd w:id="16"/>
    <w:bookmarkStart w:name="z3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органдар, жеке және (немесе) заңды тұлғалар ұсынған өзге де деректер ескеріле отырып қабылданды.</w:t>
      </w:r>
    </w:p>
    <w:bookmarkEnd w:id="17"/>
    <w:bookmarkStart w:name="z3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Әкімшілік-аумақтық бөлініс бойынша Арал ауданында 2 кент (Сексеуіл, Жақсықылыш) және 21 ауылдық округ (Аралқұм, Аманөткел, Ақирек, Атанши, Бекбауыл, Беларан, Бөген, Жаңақұрылыс, Жетес би, Жіңішкеқұм, Қамыстыбас, Қарақұм, Қаратерең, Қосаман, Қосжар, Құланды, Мергенсай, Аққұм, Райым, Сазды, Сапақ) бар.</w:t>
      </w:r>
    </w:p>
    <w:bookmarkEnd w:id="18"/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Арал ауданы аумағының жалпы көлемі – 5 521 274 гектар, оның ішінде жайылымдық жерлер – 1 538 956 гектар.</w:t>
      </w:r>
    </w:p>
    <w:bookmarkEnd w:id="19"/>
    <w:bookmarkStart w:name="z3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Жер санаттары бойынша:</w:t>
      </w:r>
    </w:p>
    <w:bookmarkEnd w:id="20"/>
    <w:bookmarkStart w:name="z3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 ауданы жайылымдарын жерлердің санаттары бойынша бөлу, мың гектар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округтердің атауы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объектілер жіктеуішінің коды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Жерлер санаттары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Жерлер жиыны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өнеркәсіп, көлік және өзге де ауыл шаруашылығы мақсатындағы емес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ерекше қорғалатын табиғи аумақтардың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 қорының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қорының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босалқы жер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 ауданы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281167,5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1878010,5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5612374</w:t>
            </w:r>
          </w:p>
        </w:tc>
      </w:tr>
    </w:tbl>
    <w:bookmarkStart w:name="z3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Елді мекеннің жайылымдарын бөлу, мың гектар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объектілер жіктеуішінің коды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мекеннің атауы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жалпы алаңы, мың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алаңдары мен түрлері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Сексеуіл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Сексеуіл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433257400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Көнту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Жақсықылыш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Жақсықылыш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Аралқұм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433234100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Аралқұм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Шөміш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433234400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Мойнақ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Аманөткел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Аманөткел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Аққұлақ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Ақшатау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Ақирек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Жіңішкеқұм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433238700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Үкілісай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433238500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Құмбазар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433244100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Қарашалаң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Жаңақұрылыс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Жаңақұрылыс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433242500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Ескіұра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Жіңішкеқұм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Қамыстыбас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Қамыстыбас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Қарақұм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Ерімбетжаға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Қаратерең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Қаратерең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Жаңақоныс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433246200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Ақеспе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Ақбасты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Жалаңаш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Тастүбек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Шижаға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Күршек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433255600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Шөмішкөл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Арал ауданы Қызылорда облысының солтүстік-батыс бөлігінде орналасқан. Аудан көлемі шөлейтті аймақ зонасына жатады. Топырағы қоңыржай. Жайылымды тиімді пайдалану, оның тозуына жол бермеу, әр малдың жақсы жейтін шөбіне қарай орналастыруға да байланысты.</w:t>
      </w:r>
    </w:p>
    <w:bookmarkEnd w:id="23"/>
    <w:bookmarkStart w:name="z4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Арал ауданының климаты тым континенттік. Орташа ауа температурасы қаңтарда – 13 – 15°С, шілдеде 24 – 35°С. Жауын-шашынның мөлшері 100 мм-ге жуық. Аязсыз күндер саны 160 тәулік, қар жамылғысы жұқа (10 см), ол 80 күндей жатады. Вегетация кезеңінің жылдық температура жиынтығы солтүстігінде 3400 °C, оңтүстігінде 3800 °C. Жауын-шашынның жылдық орташа мөлшері солтүстігінде 150 мм, оңтүстігінде 105 мм. Оның 80%-ға жуығы көктем мен күз айларына келеді. Атмосфера қуаңшылықтың орташа мөлшері 50 тәулік. Аудан өте құрғақ агроклиматтық ауданға жатады. Сондықтан гидротермиялық коэффицент 0,3-ті құрайды, яғни ылғалдылығы өте төмен аймаққа жатады. Аудан аумағында желдің басым бөлігі солтүстік-шығыс (22%) және оңтүстік-батыстан (18%) соғады. Қыста солтүстіктен соғатын жел 24%-ды құраса, жаздағы жел 26%-ды құрайды. Желдің жылдық орташа жылдамдығы 4 – 4,5 м/с.</w:t>
      </w:r>
    </w:p>
    <w:bookmarkEnd w:id="24"/>
    <w:bookmarkStart w:name="z4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Ауданда ауыл шаруашылығын сумен қамтамасыз етуге жер асты сулары пайдаланылады.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Ауданда ауыл шаруашылықтың негізгі саласы мал шаруашылығын өсіру болып табылады.</w:t>
      </w:r>
    </w:p>
    <w:bookmarkEnd w:id="26"/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Қазіргі таңда ауданда 36421 бас түйе, 60193 бас мүйізді ірі қара мал, 102263 бас мүйізді ұсақ мал, 56675 бас жылқы бар.</w:t>
      </w:r>
    </w:p>
    <w:bookmarkEnd w:id="27"/>
    <w:bookmarkStart w:name="z4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Ауданда 23 мал қорымы және 23 ветеринариялық пункттер жұмыс жасайды.</w:t>
      </w:r>
    </w:p>
    <w:bookmarkEnd w:id="28"/>
    <w:bookmarkStart w:name="z4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Ветеринариялық - санитариялық объектілер туралы мәліметтер: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Ауылдардың, ауылдық округтің атауы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Ветеринариялық пункттері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тоғыту орындары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Қолдан ұрықтандыру пункттері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қорымдары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жоспарланғаны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Сексеуіл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Жақсықылыш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Аралқұм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Аманөткел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Ақирек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Бөген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Жаңақұрылыс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Жіңішкеқұм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Қамыстыбас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Қарақұм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Қаратерең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Қосаман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</w:tbl>
    <w:bookmarkStart w:name="z4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Жайылым өнімділігін анықтау үшін геоботаникалық зерттеулердің деректері қолданылды. Жайылымдардың құрғақ массада орташа өнімділігі 7,0 -8,8 центнер/гектар құрайды. Шабылған шөп пен жасанды шабылған шөптің қосалқы азығы қыстау кезеңінде қолданылады.</w:t>
      </w:r>
    </w:p>
    <w:bookmarkEnd w:id="30"/>
    <w:bookmarkStart w:name="z4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Жайылым сыйымдылығын анықтау, жайылым кезеңінде оның өнімділігі туралы деректер негізінде құрылған. Шамамен алғанда, малдар үшін азықтардың келесі нормалары алынды (орта есеппен бір мал үшін): мүйізді ірі қара мал - 4 кг, мүйізді ұсақ мал - 2 кг, жылқы және түйе - 6 кг. Жайылым кезеңінің ұзақтылығы 170-180 күнді құрайды. Бұл тұрғыда, жайылым өнімін, жануарлар үшін азықты бір күнде қажет ету көлемін, жайылым кезеңінің ұзақтылығын біле отырып, жайылымның сыйымдылығын анықтауға болады.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Екпе және аридтік жайылымдарда ауыл шаруашылығы жануарларын жаю ерекшеліктері: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ауыл шаруашылығы жануарларын жаюдың және айдаудың маусымдық маршруттарын белгілейтін жайылымдарды пайдалану жөніндегі күнтізбелік кестесі, сонымен қатар жайылым айналымының ұзақтығы;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топырақ климаттық аймаққа, ауыл шаруашылығы жануарлар түрлеріне, сондай – ақ жайылым айналымына тәуелді;</w:t>
      </w:r>
    </w:p>
    <w:bookmarkStart w:name="z5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далада – 170-180 күн;</w:t>
      </w:r>
    </w:p>
    <w:bookmarkEnd w:id="34"/>
    <w:bookmarkStart w:name="z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шөлейтте – 160-180 күн;</w:t>
      </w:r>
    </w:p>
    <w:bookmarkEnd w:id="35"/>
    <w:bookmarkStart w:name="z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Мал жаю ұзақтығы: сүтті ірі қара малдар үшін минималды, етті ірі қара малдар, қой, жылқы, түйелер үшін – максималды және қар жамылғысының тереңдігі мен тығыздығына және басқа да факторларға байланысты.</w:t>
      </w:r>
    </w:p>
    <w:bookmarkEnd w:id="36"/>
    <w:bookmarkStart w:name="z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Малды айдап өтуге арналған сервитуттар туралы мәліметтер.</w:t>
      </w:r>
    </w:p>
    <w:bookmarkEnd w:id="37"/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 ауданы бойынша малды айдап өту жолы 150 км құрайды.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Ескерту: аббревиатуралардың ажыратылып жазылуы: </w:t>
      </w:r>
    </w:p>
    <w:bookmarkStart w:name="z5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 – гектар; </w:t>
      </w:r>
    </w:p>
    <w:bookmarkEnd w:id="39"/>
    <w:bookmarkStart w:name="z5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– Цельсия көрсеткіші; </w:t>
      </w:r>
    </w:p>
    <w:bookmarkEnd w:id="40"/>
    <w:bookmarkStart w:name="z5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мм – миллиметр; </w:t>
      </w:r>
    </w:p>
    <w:bookmarkEnd w:id="41"/>
    <w:bookmarkStart w:name="z6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кг – килограмм; </w:t>
      </w:r>
    </w:p>
    <w:bookmarkEnd w:id="42"/>
    <w:bookmarkStart w:name="z6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- километр.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6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жер санаттары бөлінісінде орналасу схемасы (картасы)</w:t>
      </w:r>
    </w:p>
    <w:bookmarkEnd w:id="44"/>
    <w:bookmarkStart w:name="z6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7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Жеке ауладағы ауылшаруашылығы жануарларын жаю бойынша халықтың мұқтаждығына арналған жайылымдар, оның ішінде қоғамдық жайылымдар белгіленген схема (карта)</w:t>
      </w:r>
    </w:p>
    <w:bookmarkEnd w:id="46"/>
    <w:bookmarkStart w:name="z7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31496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 қосымша</w:t>
            </w:r>
          </w:p>
        </w:tc>
      </w:tr>
    </w:tbl>
    <w:bookmarkStart w:name="z8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Ұсынылатын жайылым айналымдарының схемалары көрсетілген схема (карта)</w:t>
      </w:r>
    </w:p>
    <w:bookmarkEnd w:id="49"/>
    <w:bookmarkStart w:name="z8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8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Ауылшаруашылығы жануарларын айдауға арналған сервитуттар, малайдайтын трассалар және жайылымдық инфрақұрылымның өзгеде объектілері,сондай-ақ мал қорымдары ( биометриялық шұңқырлар) белгіленетін схема (карта)</w:t>
      </w:r>
    </w:p>
    <w:bookmarkEnd w:id="51"/>
    <w:bookmarkStart w:name="z8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9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Жайылымды пайдаланушыларға жер пайдалануға берілуі мүмкін жайылымдар белгіленген схема (карта)</w:t>
      </w:r>
    </w:p>
    <w:bookmarkEnd w:id="53"/>
    <w:bookmarkStart w:name="z9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49657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10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(карта)</w:t>
      </w:r>
    </w:p>
    <w:bookmarkEnd w:id="56"/>
    <w:bookmarkStart w:name="z10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3327400" cy="144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 қосымша</w:t>
            </w:r>
          </w:p>
        </w:tc>
      </w:tr>
    </w:tbl>
    <w:bookmarkStart w:name="z11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қол жеткізу схемасы</w:t>
      </w:r>
    </w:p>
    <w:bookmarkEnd w:id="59"/>
    <w:bookmarkStart w:name="z11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31115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118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жануарларының басын шалғайдағы жайылымдарға орналастыру схемасы</w:t>
      </w:r>
    </w:p>
    <w:bookmarkEnd w:id="62"/>
    <w:bookmarkStart w:name="z11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41783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жылдарғаарналған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12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округке кіретін ауылдық елді мекендер арасында жайылымдарды жобалық бөлу (қайта бөлу)</w:t>
      </w:r>
    </w:p>
    <w:bookmarkEnd w:id="65"/>
    <w:bookmarkStart w:name="z12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32512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