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1b10" w14:textId="b731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Өлеңді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2025 жылғы 5 қаңтардағы № 174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 Өлеңді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29252,0 мың теңге, оның iшiнде: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3062,0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26190,0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32847,0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-3595,0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3595,0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- 3595,0.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Өлеңді ауылының бюджетінде аудандық бюджеттен берілетін субвенциялар көлемі 22459,0 мың теңге сомасында көзделгені ескерілсін.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2025 жылға арналған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жеке кәсіпкерлердің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2026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жеке кәсіпкерлердің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2027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жеке кәсіпкерлердің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