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82e46" w14:textId="9f82e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Стратегиялық жоспарлау және реформалар агенттігі Ұлттық статистика бюросының аумақтық бөлімшелері туралы ережелерді бекіту туралы" Қазақстан Республикасы Стратегиялық жоспарлау және реформалар агенттігінің Ұлттық статистика бюросы басшысының 2022 жылғы 19 тамыздағы № 102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2025 жылғы 10 ақпандағы № 40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Стратегиялық жоспарлау және реформалар агенттігі Ұлттық статистика бюросының аумақтық бөлімшелері туралы ережелерді бекіту туралы" Қазақстан Республикасы Стратегиялық жоспарлау және реформалар агенттігінің Ұлттық статистика бюросы басшысының 2022 жылғы 19 тамыздағы № 102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"21) ұлттық санақтарға дайындық және оны жүргізу жөніндегі бөлімдердің штат кестесін және құрылымын әзірлеуге қатысу;";</w:t>
      </w:r>
    </w:p>
    <w:bookmarkEnd w:id="3"/>
    <w:bookmarkStart w:name="z10" w:id="4"/>
    <w:p>
      <w:pPr>
        <w:spacing w:after="0"/>
        <w:ind w:left="0"/>
        <w:jc w:val="both"/>
      </w:pPr>
      <w:r>
        <w:rPr>
          <w:rFonts w:ascii="Times New Roman"/>
          <w:b w:val="false"/>
          <w:i w:val="false"/>
          <w:color w:val="000000"/>
          <w:sz w:val="28"/>
        </w:rPr>
        <w:t>
      мынадай редакциядағы 21-1) тармақшамен толықтырылсын:</w:t>
      </w:r>
    </w:p>
    <w:bookmarkEnd w:id="4"/>
    <w:bookmarkStart w:name="z11" w:id="5"/>
    <w:p>
      <w:pPr>
        <w:spacing w:after="0"/>
        <w:ind w:left="0"/>
        <w:jc w:val="both"/>
      </w:pPr>
      <w:r>
        <w:rPr>
          <w:rFonts w:ascii="Times New Roman"/>
          <w:b w:val="false"/>
          <w:i w:val="false"/>
          <w:color w:val="000000"/>
          <w:sz w:val="28"/>
        </w:rPr>
        <w:t>
      "21-1) ұлттық санақтарға дайындық және оны жүргізу жөніндегі бөлімнің ережесін және осы бөлімнің жұмыскерлерінің үлгілік лауазымдық нұсқаулықтарын бекіту;";</w:t>
      </w:r>
    </w:p>
    <w:bookmarkEnd w:id="5"/>
    <w:bookmarkStart w:name="z12" w:id="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"8. Департаменттің орналасқан жері: Қазақстан Республикасы, 030020, Ақтөбе облысы, Ақтөбе қаласы, Астана ауданы, Әбілқайыр хан даңғылы, 25 ғимарат, 1 тұрғын емес үй-жай";</w:t>
      </w:r>
    </w:p>
    <w:bookmarkEnd w:id="7"/>
    <w:bookmarkStart w:name="z15" w:id="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16-қосымшада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"8. Департаменттің орналасқан жері: Қазақстан Республикасы, 200000, Ұлытау облысы, Жезқазған қаласы, Ілияс Есенберлин көшесі, 65 ү., 1б т.е.үй-жай".</w:t>
      </w:r>
    </w:p>
    <w:bookmarkEnd w:id="9"/>
    <w:bookmarkStart w:name="z18" w:id="10"/>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Заң департаменті заңнамада белгіленген тәртіппен:</w:t>
      </w:r>
    </w:p>
    <w:bookmarkEnd w:id="10"/>
    <w:bookmarkStart w:name="z19" w:id="11"/>
    <w:p>
      <w:pPr>
        <w:spacing w:after="0"/>
        <w:ind w:left="0"/>
        <w:jc w:val="both"/>
      </w:pPr>
      <w:r>
        <w:rPr>
          <w:rFonts w:ascii="Times New Roman"/>
          <w:b w:val="false"/>
          <w:i w:val="false"/>
          <w:color w:val="000000"/>
          <w:sz w:val="28"/>
        </w:rPr>
        <w:t>
      1) осы бұйрықты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1"/>
    <w:bookmarkStart w:name="z20" w:id="12"/>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агенттігінің Ұлттық статистика бюросының Интернет-ресурсында орналастыруды қамтамасыз етсін.</w:t>
      </w:r>
    </w:p>
    <w:bookmarkEnd w:id="12"/>
    <w:bookmarkStart w:name="z21" w:id="13"/>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аумақтық бөлімшелері осы бұйрықтан туындайтын қажетті шараларды белгіленген мерзімдерде қабылдасын.</w:t>
      </w:r>
    </w:p>
    <w:bookmarkEnd w:id="13"/>
    <w:bookmarkStart w:name="z22" w:id="14"/>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14"/>
    <w:bookmarkStart w:name="z23" w:id="15"/>
    <w:p>
      <w:pPr>
        <w:spacing w:after="0"/>
        <w:ind w:left="0"/>
        <w:jc w:val="both"/>
      </w:pPr>
      <w:r>
        <w:rPr>
          <w:rFonts w:ascii="Times New Roman"/>
          <w:b w:val="false"/>
          <w:i w:val="false"/>
          <w:color w:val="000000"/>
          <w:sz w:val="28"/>
        </w:rPr>
        <w:t xml:space="preserve">
      5. Осы бұйрық қол қойылған күнінен бастап қолданысқа енгізіледі. </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w:t>
            </w:r>
          </w:p>
          <w:p>
            <w:pPr>
              <w:spacing w:after="20"/>
              <w:ind w:left="20"/>
              <w:jc w:val="both"/>
            </w:pPr>
            <w:r>
              <w:rPr>
                <w:rFonts w:ascii="Times New Roman"/>
                <w:b w:val="false"/>
                <w:i/>
                <w:color w:val="000000"/>
                <w:sz w:val="20"/>
              </w:rPr>
              <w:t>Ұлттық 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Тұрлыбаев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