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6a62" w14:textId="ea46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кәсіби стандартын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6 қаңтардағы № 5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"Азаматтық қорғаныс"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заңнамасында белгіленген тәртіппен Қазақстан Республикасы Төтенше жағдайлар министрлігінің ресми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6 қаңтардағы</w:t>
            </w:r>
            <w:r>
              <w:br/>
            </w:r>
            <w:r>
              <w:rPr>
                <w:rFonts w:ascii="Times New Roman"/>
                <w:b w:val="false"/>
                <w:i w:val="false"/>
                <w:color w:val="000000"/>
                <w:sz w:val="20"/>
              </w:rPr>
              <w:t>№ 5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"Азаматтық қорғаныс" кәсіби стандарты</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xml:space="preserve">
      1. "Азаматтық қорғаныс"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азаматтық қорғанысты ұйымдастыру және жүргізу жөніндегі маманның кәсіби құзыреттілігі саласындағы, лауазымға тағайындау, біліктілігін растау, аттестациялау, бағалау, аттестациялау, дайындау және қайта дайындау кезінде берілетін дағдыларды, машықтарды және білімдерді иеленуі талаптарды белгілейді және білім беру бағдарламаларын қалыптастыруға, соның ішінде ұйымдарда қызметкерлерді оқытуға және пайдаланушылардың кең ауқымын пайдалануға арналған:</w:t>
      </w:r>
    </w:p>
    <w:bookmarkEnd w:id="9"/>
    <w:bookmarkStart w:name="z16" w:id="10"/>
    <w:p>
      <w:pPr>
        <w:spacing w:after="0"/>
        <w:ind w:left="0"/>
        <w:jc w:val="both"/>
      </w:pPr>
      <w:r>
        <w:rPr>
          <w:rFonts w:ascii="Times New Roman"/>
          <w:b w:val="false"/>
          <w:i w:val="false"/>
          <w:color w:val="000000"/>
          <w:sz w:val="28"/>
        </w:rPr>
        <w:t>
      1) қызметкерлер – кәсіпке қойылатын белгіленген талаптарды өндірісте қолдануға, олардың біліктілігін арттыруды және мансаптық өсуді жоспарлауға;</w:t>
      </w:r>
    </w:p>
    <w:bookmarkEnd w:id="10"/>
    <w:bookmarkStart w:name="z17" w:id="11"/>
    <w:p>
      <w:pPr>
        <w:spacing w:after="0"/>
        <w:ind w:left="0"/>
        <w:jc w:val="both"/>
      </w:pPr>
      <w:r>
        <w:rPr>
          <w:rFonts w:ascii="Times New Roman"/>
          <w:b w:val="false"/>
          <w:i w:val="false"/>
          <w:color w:val="000000"/>
          <w:sz w:val="28"/>
        </w:rPr>
        <w:t>
      2) жұмыс берушілер – қызметкерлердің лауазымдық нұсқаулықтары мен міндеттерін әзірлеу, қызметкерлерді жұмысқа қабылдау және аттестаттау өлшемдерін қалыптастыру, сондай-ақ кадрлардың біліктілігін арттыру, дамыту, жоғарылату және ротациялау бағдарламаларын жасау кезінде;</w:t>
      </w:r>
    </w:p>
    <w:bookmarkEnd w:id="11"/>
    <w:bookmarkStart w:name="z18" w:id="12"/>
    <w:p>
      <w:pPr>
        <w:spacing w:after="0"/>
        <w:ind w:left="0"/>
        <w:jc w:val="both"/>
      </w:pPr>
      <w:r>
        <w:rPr>
          <w:rFonts w:ascii="Times New Roman"/>
          <w:b w:val="false"/>
          <w:i w:val="false"/>
          <w:color w:val="000000"/>
          <w:sz w:val="28"/>
        </w:rPr>
        <w:t>
      3) аттестаттау және біліктілік жөніндегі қызметті жүзеге асыратын ұйымдар (органдар) – персоналды аттестаттау жөніндегі бағалау материалдарын әзірлеу және сәйкестік деңгейіне сәйкес қызметкерлердің біліктілік критерийлерін әзірлеу кезінде;</w:t>
      </w:r>
    </w:p>
    <w:bookmarkEnd w:id="12"/>
    <w:bookmarkStart w:name="z19" w:id="13"/>
    <w:p>
      <w:pPr>
        <w:spacing w:after="0"/>
        <w:ind w:left="0"/>
        <w:jc w:val="both"/>
      </w:pPr>
      <w:r>
        <w:rPr>
          <w:rFonts w:ascii="Times New Roman"/>
          <w:b w:val="false"/>
          <w:i w:val="false"/>
          <w:color w:val="000000"/>
          <w:sz w:val="28"/>
        </w:rPr>
        <w:t>
      4) мемлекеттік органдар – еңбек нарығының мониторингі мен болжау критерийлері ретінде пайдалану үшін.</w:t>
      </w:r>
    </w:p>
    <w:bookmarkEnd w:id="13"/>
    <w:bookmarkStart w:name="z20" w:id="14"/>
    <w:p>
      <w:pPr>
        <w:spacing w:after="0"/>
        <w:ind w:left="0"/>
        <w:jc w:val="both"/>
      </w:pPr>
      <w:r>
        <w:rPr>
          <w:rFonts w:ascii="Times New Roman"/>
          <w:b w:val="false"/>
          <w:i w:val="false"/>
          <w:color w:val="000000"/>
          <w:sz w:val="28"/>
        </w:rPr>
        <w:t>
      2. Осы кәсіби стандартта келесі терминдер қолданылады:</w:t>
      </w:r>
    </w:p>
    <w:bookmarkEnd w:id="14"/>
    <w:bookmarkStart w:name="z21" w:id="15"/>
    <w:p>
      <w:pPr>
        <w:spacing w:after="0"/>
        <w:ind w:left="0"/>
        <w:jc w:val="both"/>
      </w:pPr>
      <w:r>
        <w:rPr>
          <w:rFonts w:ascii="Times New Roman"/>
          <w:b w:val="false"/>
          <w:i w:val="false"/>
          <w:color w:val="000000"/>
          <w:sz w:val="28"/>
        </w:rPr>
        <w:t>
      1) салалық біліктілік шеңбері – салада танылатын біліктілік деңгейлерінің құрылымдық сипаттамасы;</w:t>
      </w:r>
    </w:p>
    <w:bookmarkEnd w:id="15"/>
    <w:bookmarkStart w:name="z22" w:id="16"/>
    <w:p>
      <w:pPr>
        <w:spacing w:after="0"/>
        <w:ind w:left="0"/>
        <w:jc w:val="both"/>
      </w:pPr>
      <w:r>
        <w:rPr>
          <w:rFonts w:ascii="Times New Roman"/>
          <w:b w:val="false"/>
          <w:i w:val="false"/>
          <w:color w:val="000000"/>
          <w:sz w:val="28"/>
        </w:rPr>
        <w:t>
      2) еңбек қызметінің түрі – кәсіптерді (кәсіптерді/лауазымдарды) кәсіби стандартқа біріктіретін технологиялық процестің бөлінген аяқталған кезеңі;</w:t>
      </w:r>
    </w:p>
    <w:bookmarkEnd w:id="16"/>
    <w:bookmarkStart w:name="z23" w:id="17"/>
    <w:p>
      <w:pPr>
        <w:spacing w:after="0"/>
        <w:ind w:left="0"/>
        <w:jc w:val="both"/>
      </w:pPr>
      <w:r>
        <w:rPr>
          <w:rFonts w:ascii="Times New Roman"/>
          <w:b w:val="false"/>
          <w:i w:val="false"/>
          <w:color w:val="000000"/>
          <w:sz w:val="28"/>
        </w:rPr>
        <w:t>
      3) еңбек функциясы-еңбек процесінің бір немесе бірнеше міндеттерін шешуге бағытталған өзара байланысты әрекеттер жиынтығы;</w:t>
      </w:r>
    </w:p>
    <w:bookmarkEnd w:id="17"/>
    <w:bookmarkStart w:name="z24" w:id="18"/>
    <w:p>
      <w:pPr>
        <w:spacing w:after="0"/>
        <w:ind w:left="0"/>
        <w:jc w:val="both"/>
      </w:pPr>
      <w:r>
        <w:rPr>
          <w:rFonts w:ascii="Times New Roman"/>
          <w:b w:val="false"/>
          <w:i w:val="false"/>
          <w:color w:val="000000"/>
          <w:sz w:val="28"/>
        </w:rPr>
        <w:t>
      4) кәсіби міндет (міндет) – бірлік әрекеттерді орындау үшін функцияны ыдыратуға мүмкіндік беретін еңбек функциясының элементі;</w:t>
      </w:r>
    </w:p>
    <w:bookmarkEnd w:id="18"/>
    <w:bookmarkStart w:name="z25" w:id="19"/>
    <w:p>
      <w:pPr>
        <w:spacing w:after="0"/>
        <w:ind w:left="0"/>
        <w:jc w:val="both"/>
      </w:pPr>
      <w:r>
        <w:rPr>
          <w:rFonts w:ascii="Times New Roman"/>
          <w:b w:val="false"/>
          <w:i w:val="false"/>
          <w:color w:val="000000"/>
          <w:sz w:val="28"/>
        </w:rPr>
        <w:t>
      5) мамандық – арнайы даярлық нәтижесінде алынған және білім туралы тиісті құжаттармен расталған белгілі бір білімді, машықты және практикалық дағдыларды талап ететін адамның еңбек қызметінің негізгі кәсібі;</w:t>
      </w:r>
    </w:p>
    <w:bookmarkEnd w:id="19"/>
    <w:bookmarkStart w:name="z26" w:id="20"/>
    <w:p>
      <w:pPr>
        <w:spacing w:after="0"/>
        <w:ind w:left="0"/>
        <w:jc w:val="both"/>
      </w:pPr>
      <w:r>
        <w:rPr>
          <w:rFonts w:ascii="Times New Roman"/>
          <w:b w:val="false"/>
          <w:i w:val="false"/>
          <w:color w:val="000000"/>
          <w:sz w:val="28"/>
        </w:rPr>
        <w:t>
      6) дағды – кәсіптік тапсырманы толығымен орындауға мүмкіндік беретін білім мен дағдыларды қолдану қабілеті;</w:t>
      </w:r>
    </w:p>
    <w:bookmarkEnd w:id="20"/>
    <w:bookmarkStart w:name="z27" w:id="21"/>
    <w:p>
      <w:pPr>
        <w:spacing w:after="0"/>
        <w:ind w:left="0"/>
        <w:jc w:val="both"/>
      </w:pPr>
      <w:r>
        <w:rPr>
          <w:rFonts w:ascii="Times New Roman"/>
          <w:b w:val="false"/>
          <w:i w:val="false"/>
          <w:color w:val="000000"/>
          <w:sz w:val="28"/>
        </w:rPr>
        <w:t>
      7) машық – кәсіптік міндет шенберінде жекелеген бірлі-жарым іс-әрекетті физикалық тұрғыдан және (немесе) ақыл оймен орындау қабілеті;</w:t>
      </w:r>
    </w:p>
    <w:bookmarkEnd w:id="21"/>
    <w:bookmarkStart w:name="z28" w:id="22"/>
    <w:p>
      <w:pPr>
        <w:spacing w:after="0"/>
        <w:ind w:left="0"/>
        <w:jc w:val="both"/>
      </w:pPr>
      <w:r>
        <w:rPr>
          <w:rFonts w:ascii="Times New Roman"/>
          <w:b w:val="false"/>
          <w:i w:val="false"/>
          <w:color w:val="000000"/>
          <w:sz w:val="28"/>
        </w:rPr>
        <w:t>
      8) білім – кәсіптік міндет шеңберінде іс-әрекеттерді орындау үшін қажетті зерделенген және меңгерілген ақпарат;</w:t>
      </w:r>
    </w:p>
    <w:bookmarkEnd w:id="22"/>
    <w:bookmarkStart w:name="z29" w:id="23"/>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3"/>
    <w:bookmarkStart w:name="z30" w:id="24"/>
    <w:p>
      <w:pPr>
        <w:spacing w:after="0"/>
        <w:ind w:left="0"/>
        <w:jc w:val="both"/>
      </w:pPr>
      <w:r>
        <w:rPr>
          <w:rFonts w:ascii="Times New Roman"/>
          <w:b w:val="false"/>
          <w:i w:val="false"/>
          <w:color w:val="000000"/>
          <w:sz w:val="28"/>
        </w:rPr>
        <w:t>
      10) біліктілік – қызметкердің нақты еңбек функцияларын сапалы орындауға дайындығы, оның білімі, машығы мен дағдыларының дәрежесі;</w:t>
      </w:r>
    </w:p>
    <w:bookmarkEnd w:id="24"/>
    <w:bookmarkStart w:name="z31" w:id="25"/>
    <w:p>
      <w:pPr>
        <w:spacing w:after="0"/>
        <w:ind w:left="0"/>
        <w:jc w:val="both"/>
      </w:pPr>
      <w:r>
        <w:rPr>
          <w:rFonts w:ascii="Times New Roman"/>
          <w:b w:val="false"/>
          <w:i w:val="false"/>
          <w:color w:val="000000"/>
          <w:sz w:val="28"/>
        </w:rPr>
        <w:t>
      11) біліктілік деңгейі – күрделілік, еңбек әрекеттерінің стандарттылығы, жауапкершілік және дербестік параметрлері бойынша сараланатын қызметкердің даярлық деңгейіне және құзыретіне қойылатын талаптар жиынтығы. Біліктілік деңгейі ұлттық және салалық біліктілік шеңберлері дескрипторларының деңгейі мен мазмұнына сәйкес келеді;</w:t>
      </w:r>
    </w:p>
    <w:bookmarkEnd w:id="25"/>
    <w:bookmarkStart w:name="z32" w:id="26"/>
    <w:p>
      <w:pPr>
        <w:spacing w:after="0"/>
        <w:ind w:left="0"/>
        <w:jc w:val="both"/>
      </w:pPr>
      <w:r>
        <w:rPr>
          <w:rFonts w:ascii="Times New Roman"/>
          <w:b w:val="false"/>
          <w:i w:val="false"/>
          <w:color w:val="000000"/>
          <w:sz w:val="28"/>
        </w:rPr>
        <w:t>
      12) бакалавриат – білім беру бағдарламалары тиісті мамандық бойынша "бакалавр" дәрежесін бере отырып, кадрлар даярлауға бағытталған жоғары білім;</w:t>
      </w:r>
    </w:p>
    <w:bookmarkEnd w:id="26"/>
    <w:bookmarkStart w:name="z33" w:id="27"/>
    <w:p>
      <w:pPr>
        <w:spacing w:after="0"/>
        <w:ind w:left="0"/>
        <w:jc w:val="both"/>
      </w:pPr>
      <w:r>
        <w:rPr>
          <w:rFonts w:ascii="Times New Roman"/>
          <w:b w:val="false"/>
          <w:i w:val="false"/>
          <w:color w:val="000000"/>
          <w:sz w:val="28"/>
        </w:rPr>
        <w:t>
      13) магистратура – жоғары оқу орнынан кейінгі білім, оның білім беру бағдарламалары тиісті мамандық бойынша "магистр" дәрежесін бере отырып, кадрлар даярлауға бағытталған;</w:t>
      </w:r>
    </w:p>
    <w:bookmarkEnd w:id="27"/>
    <w:bookmarkStart w:name="z34" w:id="28"/>
    <w:p>
      <w:pPr>
        <w:spacing w:after="0"/>
        <w:ind w:left="0"/>
        <w:jc w:val="both"/>
      </w:pPr>
      <w:r>
        <w:rPr>
          <w:rFonts w:ascii="Times New Roman"/>
          <w:b w:val="false"/>
          <w:i w:val="false"/>
          <w:color w:val="000000"/>
          <w:sz w:val="28"/>
        </w:rPr>
        <w:t>
      14) білім беру ұйымдары – техникалық және кәсіптік, орта, жоғары және жоғары оқу орнынан кейінгі білімнің білім беру бағдарламаларын іске асыратын оқу орындары, сондай-ақ жұмыс берушілердің салалық қауымдастықтарының білім беру ұйымдары;</w:t>
      </w:r>
    </w:p>
    <w:bookmarkEnd w:id="28"/>
    <w:bookmarkStart w:name="z35" w:id="29"/>
    <w:p>
      <w:pPr>
        <w:spacing w:after="0"/>
        <w:ind w:left="0"/>
        <w:jc w:val="both"/>
      </w:pPr>
      <w:r>
        <w:rPr>
          <w:rFonts w:ascii="Times New Roman"/>
          <w:b w:val="false"/>
          <w:i w:val="false"/>
          <w:color w:val="000000"/>
          <w:sz w:val="28"/>
        </w:rPr>
        <w:t>
      15)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29"/>
    <w:bookmarkStart w:name="z36" w:id="30"/>
    <w:p>
      <w:pPr>
        <w:spacing w:after="0"/>
        <w:ind w:left="0"/>
        <w:jc w:val="both"/>
      </w:pPr>
      <w:r>
        <w:rPr>
          <w:rFonts w:ascii="Times New Roman"/>
          <w:b w:val="false"/>
          <w:i w:val="false"/>
          <w:color w:val="000000"/>
          <w:sz w:val="28"/>
        </w:rPr>
        <w:t>
      16)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30"/>
    <w:bookmarkStart w:name="z37" w:id="31"/>
    <w:p>
      <w:pPr>
        <w:spacing w:after="0"/>
        <w:ind w:left="0"/>
        <w:jc w:val="both"/>
      </w:pPr>
      <w:r>
        <w:rPr>
          <w:rFonts w:ascii="Times New Roman"/>
          <w:b w:val="false"/>
          <w:i w:val="false"/>
          <w:color w:val="000000"/>
          <w:sz w:val="28"/>
        </w:rPr>
        <w:t>
      17)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31"/>
    <w:bookmarkStart w:name="z38" w:id="32"/>
    <w:p>
      <w:pPr>
        <w:spacing w:after="0"/>
        <w:ind w:left="0"/>
        <w:jc w:val="both"/>
      </w:pPr>
      <w:r>
        <w:rPr>
          <w:rFonts w:ascii="Times New Roman"/>
          <w:b w:val="false"/>
          <w:i w:val="false"/>
          <w:color w:val="000000"/>
          <w:sz w:val="28"/>
        </w:rPr>
        <w:t>
      18)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32"/>
    <w:bookmarkStart w:name="z39" w:id="33"/>
    <w:p>
      <w:pPr>
        <w:spacing w:after="0"/>
        <w:ind w:left="0"/>
        <w:jc w:val="both"/>
      </w:pPr>
      <w:r>
        <w:rPr>
          <w:rFonts w:ascii="Times New Roman"/>
          <w:b w:val="false"/>
          <w:i w:val="false"/>
          <w:color w:val="000000"/>
          <w:sz w:val="28"/>
        </w:rPr>
        <w:t>
      19)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33"/>
    <w:bookmarkStart w:name="z40" w:id="34"/>
    <w:p>
      <w:pPr>
        <w:spacing w:after="0"/>
        <w:ind w:left="0"/>
        <w:jc w:val="both"/>
      </w:pPr>
      <w:r>
        <w:rPr>
          <w:rFonts w:ascii="Times New Roman"/>
          <w:b w:val="false"/>
          <w:i w:val="false"/>
          <w:color w:val="000000"/>
          <w:sz w:val="28"/>
        </w:rPr>
        <w:t>
      20)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4"/>
    <w:bookmarkStart w:name="z41" w:id="35"/>
    <w:p>
      <w:pPr>
        <w:spacing w:after="0"/>
        <w:ind w:left="0"/>
        <w:jc w:val="both"/>
      </w:pPr>
      <w:r>
        <w:rPr>
          <w:rFonts w:ascii="Times New Roman"/>
          <w:b w:val="false"/>
          <w:i w:val="false"/>
          <w:color w:val="000000"/>
          <w:sz w:val="28"/>
        </w:rPr>
        <w:t>
      21)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35"/>
    <w:bookmarkStart w:name="z42" w:id="3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6"/>
    <w:bookmarkStart w:name="z43" w:id="37"/>
    <w:p>
      <w:pPr>
        <w:spacing w:after="0"/>
        <w:ind w:left="0"/>
        <w:jc w:val="both"/>
      </w:pPr>
      <w:r>
        <w:rPr>
          <w:rFonts w:ascii="Times New Roman"/>
          <w:b w:val="false"/>
          <w:i w:val="false"/>
          <w:color w:val="000000"/>
          <w:sz w:val="28"/>
        </w:rPr>
        <w:t>
      1) ҰБШ – ұлттық біліктілік шеңбері;</w:t>
      </w:r>
    </w:p>
    <w:bookmarkEnd w:id="37"/>
    <w:bookmarkStart w:name="z44" w:id="38"/>
    <w:p>
      <w:pPr>
        <w:spacing w:after="0"/>
        <w:ind w:left="0"/>
        <w:jc w:val="both"/>
      </w:pPr>
      <w:r>
        <w:rPr>
          <w:rFonts w:ascii="Times New Roman"/>
          <w:b w:val="false"/>
          <w:i w:val="false"/>
          <w:color w:val="000000"/>
          <w:sz w:val="28"/>
        </w:rPr>
        <w:t>
      2) СБШ – салалық біліктілік шеңбері;</w:t>
      </w:r>
    </w:p>
    <w:bookmarkEnd w:id="38"/>
    <w:bookmarkStart w:name="z45" w:id="39"/>
    <w:p>
      <w:pPr>
        <w:spacing w:after="0"/>
        <w:ind w:left="0"/>
        <w:jc w:val="both"/>
      </w:pPr>
      <w:r>
        <w:rPr>
          <w:rFonts w:ascii="Times New Roman"/>
          <w:b w:val="false"/>
          <w:i w:val="false"/>
          <w:color w:val="000000"/>
          <w:sz w:val="28"/>
        </w:rPr>
        <w:t>
      3) ЭҚЖЖ – экономикалық қызметтің жалпы жүктеуіші;</w:t>
      </w:r>
    </w:p>
    <w:bookmarkEnd w:id="39"/>
    <w:bookmarkStart w:name="z46" w:id="40"/>
    <w:p>
      <w:pPr>
        <w:spacing w:after="0"/>
        <w:ind w:left="0"/>
        <w:jc w:val="both"/>
      </w:pPr>
      <w:r>
        <w:rPr>
          <w:rFonts w:ascii="Times New Roman"/>
          <w:b w:val="false"/>
          <w:i w:val="false"/>
          <w:color w:val="000000"/>
          <w:sz w:val="28"/>
        </w:rPr>
        <w:t>
      4) БТБА – бірыңғай тарифтік-біліктілік анықтамалығы;</w:t>
      </w:r>
    </w:p>
    <w:bookmarkEnd w:id="40"/>
    <w:bookmarkStart w:name="z47" w:id="41"/>
    <w:p>
      <w:pPr>
        <w:spacing w:after="0"/>
        <w:ind w:left="0"/>
        <w:jc w:val="both"/>
      </w:pPr>
      <w:r>
        <w:rPr>
          <w:rFonts w:ascii="Times New Roman"/>
          <w:b w:val="false"/>
          <w:i w:val="false"/>
          <w:color w:val="000000"/>
          <w:sz w:val="28"/>
        </w:rPr>
        <w:t>
      5) БА – біліктілік анықтамалығы.</w:t>
      </w:r>
    </w:p>
    <w:bookmarkEnd w:id="41"/>
    <w:bookmarkStart w:name="z48" w:id="42"/>
    <w:p>
      <w:pPr>
        <w:spacing w:after="0"/>
        <w:ind w:left="0"/>
        <w:jc w:val="left"/>
      </w:pPr>
      <w:r>
        <w:rPr>
          <w:rFonts w:ascii="Times New Roman"/>
          <w:b/>
          <w:i w:val="false"/>
          <w:color w:val="000000"/>
        </w:rPr>
        <w:t xml:space="preserve"> 2– тарау. Кәсіби стандарттың паспорты</w:t>
      </w:r>
    </w:p>
    <w:bookmarkEnd w:id="42"/>
    <w:bookmarkStart w:name="z49" w:id="43"/>
    <w:p>
      <w:pPr>
        <w:spacing w:after="0"/>
        <w:ind w:left="0"/>
        <w:jc w:val="both"/>
      </w:pPr>
      <w:r>
        <w:rPr>
          <w:rFonts w:ascii="Times New Roman"/>
          <w:b w:val="false"/>
          <w:i w:val="false"/>
          <w:color w:val="000000"/>
          <w:sz w:val="28"/>
        </w:rPr>
        <w:t>
      4. Кәсіби стандарттың атауы: "Азаматтық қорғаныс".</w:t>
      </w:r>
    </w:p>
    <w:bookmarkEnd w:id="43"/>
    <w:bookmarkStart w:name="z50" w:id="44"/>
    <w:p>
      <w:pPr>
        <w:spacing w:after="0"/>
        <w:ind w:left="0"/>
        <w:jc w:val="both"/>
      </w:pPr>
      <w:r>
        <w:rPr>
          <w:rFonts w:ascii="Times New Roman"/>
          <w:b w:val="false"/>
          <w:i w:val="false"/>
          <w:color w:val="000000"/>
          <w:sz w:val="28"/>
        </w:rPr>
        <w:t>
      5. Кәсіби стандарт коды: O84220.</w:t>
      </w:r>
    </w:p>
    <w:bookmarkEnd w:id="44"/>
    <w:bookmarkStart w:name="z51" w:id="45"/>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45"/>
    <w:bookmarkStart w:name="z52" w:id="46"/>
    <w:p>
      <w:pPr>
        <w:spacing w:after="0"/>
        <w:ind w:left="0"/>
        <w:jc w:val="both"/>
      </w:pPr>
      <w:r>
        <w:rPr>
          <w:rFonts w:ascii="Times New Roman"/>
          <w:b w:val="false"/>
          <w:i w:val="false"/>
          <w:color w:val="000000"/>
          <w:sz w:val="28"/>
        </w:rPr>
        <w:t>
      О секциясы-Мемлекеттік басқару және қорғаныс:</w:t>
      </w:r>
    </w:p>
    <w:bookmarkEnd w:id="46"/>
    <w:bookmarkStart w:name="z53" w:id="47"/>
    <w:p>
      <w:pPr>
        <w:spacing w:after="0"/>
        <w:ind w:left="0"/>
        <w:jc w:val="both"/>
      </w:pPr>
      <w:r>
        <w:rPr>
          <w:rFonts w:ascii="Times New Roman"/>
          <w:b w:val="false"/>
          <w:i w:val="false"/>
          <w:color w:val="000000"/>
          <w:sz w:val="28"/>
        </w:rPr>
        <w:t>
      84 Мемлекеттік басқару және қорғаныс;</w:t>
      </w:r>
    </w:p>
    <w:bookmarkEnd w:id="47"/>
    <w:bookmarkStart w:name="z54" w:id="48"/>
    <w:p>
      <w:pPr>
        <w:spacing w:after="0"/>
        <w:ind w:left="0"/>
        <w:jc w:val="both"/>
      </w:pPr>
      <w:r>
        <w:rPr>
          <w:rFonts w:ascii="Times New Roman"/>
          <w:b w:val="false"/>
          <w:i w:val="false"/>
          <w:color w:val="000000"/>
          <w:sz w:val="28"/>
        </w:rPr>
        <w:t>
      84.22 Қорғаныс қызметі;</w:t>
      </w:r>
    </w:p>
    <w:bookmarkEnd w:id="48"/>
    <w:bookmarkStart w:name="z55" w:id="49"/>
    <w:p>
      <w:pPr>
        <w:spacing w:after="0"/>
        <w:ind w:left="0"/>
        <w:jc w:val="both"/>
      </w:pPr>
      <w:r>
        <w:rPr>
          <w:rFonts w:ascii="Times New Roman"/>
          <w:b w:val="false"/>
          <w:i w:val="false"/>
          <w:color w:val="000000"/>
          <w:sz w:val="28"/>
        </w:rPr>
        <w:t>
      84.22.0 Қорғаныс қызметі.</w:t>
      </w:r>
    </w:p>
    <w:bookmarkEnd w:id="49"/>
    <w:bookmarkStart w:name="z56" w:id="50"/>
    <w:p>
      <w:pPr>
        <w:spacing w:after="0"/>
        <w:ind w:left="0"/>
        <w:jc w:val="both"/>
      </w:pPr>
      <w:r>
        <w:rPr>
          <w:rFonts w:ascii="Times New Roman"/>
          <w:b w:val="false"/>
          <w:i w:val="false"/>
          <w:color w:val="000000"/>
          <w:sz w:val="28"/>
        </w:rPr>
        <w:t>
      7. Кәсіби стандарттың қысқаша сипаттамасы: азаматтық қорғанысты ұйымдастыру және жүргізу жөніндегі маманның кәсіби құзыреттілігі саласындағы, лауазымға тағайындау кезінде оған қойылатын дағдыларды, машықтар мен білімдерді меңгеру, біліктілікті растау, аттестаттау, бағалау, сертификаттау, дайындау және қайта дайындау бөлігінде талаптарды белгілейді.</w:t>
      </w:r>
    </w:p>
    <w:bookmarkEnd w:id="50"/>
    <w:bookmarkStart w:name="z57" w:id="51"/>
    <w:p>
      <w:pPr>
        <w:spacing w:after="0"/>
        <w:ind w:left="0"/>
        <w:jc w:val="both"/>
      </w:pPr>
      <w:r>
        <w:rPr>
          <w:rFonts w:ascii="Times New Roman"/>
          <w:b w:val="false"/>
          <w:i w:val="false"/>
          <w:color w:val="000000"/>
          <w:sz w:val="28"/>
        </w:rPr>
        <w:t>
      8. Кәсіптер карточкаларының тізбесі: азаматтық қорғанысты ұйымдастыру және жүргізу жөніндегі маман, СБШ 6 және 7 деңгейлері.</w:t>
      </w:r>
    </w:p>
    <w:bookmarkEnd w:id="51"/>
    <w:bookmarkStart w:name="z58" w:id="52"/>
    <w:p>
      <w:pPr>
        <w:spacing w:after="0"/>
        <w:ind w:left="0"/>
        <w:jc w:val="left"/>
      </w:pPr>
      <w:r>
        <w:rPr>
          <w:rFonts w:ascii="Times New Roman"/>
          <w:b/>
          <w:i w:val="false"/>
          <w:color w:val="000000"/>
        </w:rPr>
        <w:t xml:space="preserve"> 3–тарау. Кәсіп карточкалары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"Азаматтық қорғанысты ұйымдастыру және жүргізу жөніндегі маман" мамандығының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Білім деңгейі:</w:t>
            </w:r>
          </w:p>
          <w:bookmarkEnd w:id="53"/>
          <w:p>
            <w:pPr>
              <w:spacing w:after="20"/>
              <w:ind w:left="20"/>
              <w:jc w:val="both"/>
            </w:pPr>
            <w:r>
              <w:rPr>
                <w:rFonts w:ascii="Times New Roman"/>
                <w:b w:val="false"/>
                <w:i w:val="false"/>
                <w:color w:val="000000"/>
                <w:sz w:val="20"/>
              </w:rPr>
              <w:t>
Бакалавриат, жоғары (6В12 Ұлттық қауіпсіздік және әскери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2149-3-018 Азаматтық қорғаныс маманы</w:t>
            </w:r>
          </w:p>
          <w:bookmarkEnd w:id="54"/>
          <w:p>
            <w:pPr>
              <w:spacing w:after="20"/>
              <w:ind w:left="20"/>
              <w:jc w:val="both"/>
            </w:pPr>
            <w:r>
              <w:rPr>
                <w:rFonts w:ascii="Times New Roman"/>
                <w:b w:val="false"/>
                <w:i w:val="false"/>
                <w:color w:val="000000"/>
                <w:sz w:val="20"/>
              </w:rPr>
              <w:t>
2149-3-005 Азаматтық қорғаныс, жұмылдыру жұмысы және өрт қауіпсіздігі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кәсіби қызметке бірыңғай талаптарды әзірлеу, еңбек нарығының заманауи қажеттіліктеріне сәйкес келетін еңбек функцияларының жүйелі және құрылымдық сипаттамасын және жұмысшылардың дағдыларына, машықларына, білімдері мен жеке құзыреттеріне сәйкес талаптарды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құжаттамамен жұмыс, Азаматтық қорғаныс, еңбекті қорғау саласындағы нормативтік құқықтық актілердің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қорғаныс іс-шараларын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мүлкін сатып алу, сақтау, есепке алу, есептен шығару және кәдеге жарату.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Техникалық құжаттамамен жұмыс, Азаматтық қорғаныс, еңбекті қорғау саласындағы нормативтік құқықтық актілердің талаптарын білу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Азаматтық қорғаныс және техникалық құжаттама саласындағы нормативтік құқықтық актілердің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xml:space="preserve">
Машықтар: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еңбекті қорғау, өндірістік санитария және өрт қауіпсіздігі саласындағы нормативтік құқықтық актілердің талаптарын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Табиғи және техногендік сипаттағы төтенше жағдайларда авариялық-құтқару және шұғыл жұмыстарды жүргізу кезінде қауіпсіздік шараларының сақталуын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 саласындағы уәкілетті органның аумақтық органдарына практикалық тәжірибені ескере отырып, азаматтық қорғаныс мәселелері бойынша заңнаманы жетілдіру жөнінде ұсыныстар жіберілсін. </w:t>
            </w:r>
          </w:p>
          <w:p>
            <w:pPr>
              <w:spacing w:after="20"/>
              <w:ind w:left="20"/>
              <w:jc w:val="both"/>
            </w:pPr>
            <w:r>
              <w:rPr>
                <w:rFonts w:ascii="Times New Roman"/>
                <w:b w:val="false"/>
                <w:i w:val="false"/>
                <w:color w:val="000000"/>
                <w:sz w:val="20"/>
              </w:rPr>
              <w:t>
4. Заңнамаға сәйкес қатаң азаматтық қорғаныс іс-шараларын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xml:space="preserve">
Білімдер: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саласындағы заңнамалық және өзге де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Ішкі еңбек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 қауіпсіздігі және еңбекті қорғау, өндірістік санитария жөніндегі талаптар,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Жұмыстарды қауіпсіз орындау әдістері мен әдістері. </w:t>
            </w:r>
          </w:p>
          <w:p>
            <w:pPr>
              <w:spacing w:after="20"/>
              <w:ind w:left="20"/>
              <w:jc w:val="both"/>
            </w:pPr>
            <w:r>
              <w:rPr>
                <w:rFonts w:ascii="Times New Roman"/>
                <w:b w:val="false"/>
                <w:i w:val="false"/>
                <w:color w:val="000000"/>
                <w:sz w:val="20"/>
              </w:rPr>
              <w:t>
5. Қауіпсіздік техникасының санитарлық нормалары мен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Азаматтық қорғаныс және техникалық құжаттама саласындағы нормативтік құқықтық актілердің талаптарын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xml:space="preserve">
Машықтар: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Заңнамаға сәйкес қатаң азаматтық қорғаныс іс-шараларын ұйымдастыруды және жүргізуді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қорғау күштері мен құралдарын жедел басқару үшін қосалқы (қалалық, қала сыртындағы), қосалқы және жылжымалы басқару пункттерін құруға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Құлақтандыру мен ақпараттандырудың техникалық құралдарын орналастыруды ұйымдастыру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Төтенше жағдайларда халықтың тіршілігін қамтамасыз етуге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қорғау басқармасының аумақтық кіші жүйесінің күштері мен құралдарын тұрақты әзірлікте құру және қолдау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қорғау саласындағы жиындарды, оқу-жаттығуларды және жаттығуларды өткізуге қатысу.</w:t>
            </w:r>
          </w:p>
          <w:p>
            <w:pPr>
              <w:spacing w:after="20"/>
              <w:ind w:left="20"/>
              <w:jc w:val="both"/>
            </w:pPr>
            <w:r>
              <w:rPr>
                <w:rFonts w:ascii="Times New Roman"/>
                <w:b w:val="false"/>
                <w:i w:val="false"/>
                <w:color w:val="000000"/>
                <w:sz w:val="20"/>
              </w:rPr>
              <w:t>
7. Төтенше жағдайлардың алдын алу және жою жөніндегі комиссия отырысының қорытындысы бойынша азаматтық қорғанысқа қатысты тапсырманың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Білімдер: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Ұйымдағы азаматтық қорғанысты жүргізу жөніндегі жоспарлы құжаттардың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іс-шараларын жоспарлауға арналған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жөніндегі жоспарлы құжаттарды әзірлеуге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Төтенше жағдайлардың жіктелуі.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Төтенше жағдайлардың алдын алу және жою жөніндегі іс-шараларды жоспарлауға арналған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Ұйымдағы төтенше жағдайлардың алдын алу және жою жөніндегі іс-шараларды өткізу жөніндегі жоспарлы құжаттардың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Топографиялық картамен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Қауіпті химиялық заттардың негізгі зақымдаушы факторлары мен қасиеттері, олардан қорғау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Қазіргі заманғы зақымдану құралдарының негізгі зақымдаушы факторлары, әдістері, әдістері және олардан қорғау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Азаматтық қорғаныстың қорғаныш құрылыстарының негізгі сипаттамалары мен қорғаныс қасиеттері.</w:t>
            </w:r>
          </w:p>
          <w:p>
            <w:pPr>
              <w:spacing w:after="20"/>
              <w:ind w:left="20"/>
              <w:jc w:val="both"/>
            </w:pPr>
            <w:r>
              <w:rPr>
                <w:rFonts w:ascii="Times New Roman"/>
                <w:b w:val="false"/>
                <w:i w:val="false"/>
                <w:color w:val="000000"/>
                <w:sz w:val="20"/>
              </w:rPr>
              <w:t>
11. Эвакуациялық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Азаматтық қорғаныс іс-шараларын ұйымдастыру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Азаматтық қорғаныс мәселелері бойынша жоспарлау құжаттары мен ұсыныстарын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9"/>
          <w:p>
            <w:pPr>
              <w:spacing w:after="20"/>
              <w:ind w:left="20"/>
              <w:jc w:val="both"/>
            </w:pPr>
            <w:r>
              <w:rPr>
                <w:rFonts w:ascii="Times New Roman"/>
                <w:b w:val="false"/>
                <w:i w:val="false"/>
                <w:color w:val="000000"/>
                <w:sz w:val="20"/>
              </w:rPr>
              <w:t xml:space="preserve">
Машықтар: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қорғаныс жоспарларын әзірлеуге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Ұйымдардың тұрақты жұмыс істеуі жөніндегі іс-шараларды жоспарлауға және орындауға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Оқу-жаттығулар өткізу жоспарын және азаматтық қорғау саласында оқыту үшін тыңдаушылардың топтардың санаттарын жинақтау жоспарын әзірлеу кезінде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қорғауды бейбіт уақыттан соғыс уақытына ауыстыру бойынша штабтық жаттығуды ұйымдастыру және өткізу.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қорғау күштерінің жеке құраммен жасақталуы, мақсатына сәйкес міндеттерді орындау үшін қажетті мүліктің негізгі түрлерімен, аспаптармен және техникамен жарақтандырылуы, дайындыққа келтіру жоспарларының болуы жөніндегі мәліметтерді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Түрлі сипаттағы төтенше жағдайлар кезінде құтқару және кезек күттірмейтін жұмыстарды орындау үшін қажетті Азаматтық қорғау күштері мен құралдарын тарту жөнінде шешімдер қабылдау үшін ұсыныстар дайындау, оларды неғұрлым тиімді және пәрменді пайдалану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Қалаларды азаматтық қорғаныс жөніндегі топтарға, ұйымдарды азаматтық қорғаныс жөніндегі санаттарға жатқызу жөнінде шешімдер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Құзыреті шегінде ақпараттық-талдау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Басқару, хабарлау және байланыс жүйелерін дамыту және оларды пайдалануға дайын ұстау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Азаматтық қорғау күштерін дайын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Уәкілетті органның ұйымдары мен аумақтық бөлімшелеріндегі лауазымды тұлғалардың тиісті санаттарын азаматтық қорғау саласында уақтылы дайындауға және қайта дайындауға жіберу.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Азаматтық қорғаныстың қорғаныш құрылыстарына түгендеу жүргізуді, оларды жұмыс істеуге дайын ұстауды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Қауіп туралы хабарлау және қазіргі заманғы зақымдау құралдарын қолдану, халықты іс-қимыл тәртібі туралы хабардар ету кезінде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Азаматтық қорғаныстың қорғаныш құрылыстарында халықты паналау тәртібін меңгеру, қажет болған жағдайда-жеке қорғану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Қауіпсіз реагенттер мен қондырғыларға көшіру бойынша ұйымдармен өзара іс-қимыл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Радиациялық, химиялық және биологиялық қорғау жөніндегі іс-шаралар кешенін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17. Эвакуациялық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Азаматтық қорғаныс мәселелері бойынша әдістемелік құралдар, буклеттер, жадынамалар әзірлеуге қатысу.</w:t>
            </w:r>
          </w:p>
          <w:p>
            <w:pPr>
              <w:spacing w:after="20"/>
              <w:ind w:left="20"/>
              <w:jc w:val="both"/>
            </w:pPr>
            <w:r>
              <w:rPr>
                <w:rFonts w:ascii="Times New Roman"/>
                <w:b w:val="false"/>
                <w:i w:val="false"/>
                <w:color w:val="000000"/>
                <w:sz w:val="20"/>
              </w:rPr>
              <w:t>
19. Алғашқы көмек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0"/>
          <w:p>
            <w:pPr>
              <w:spacing w:after="20"/>
              <w:ind w:left="20"/>
              <w:jc w:val="both"/>
            </w:pPr>
            <w:r>
              <w:rPr>
                <w:rFonts w:ascii="Times New Roman"/>
                <w:b w:val="false"/>
                <w:i w:val="false"/>
                <w:color w:val="000000"/>
                <w:sz w:val="20"/>
              </w:rPr>
              <w:t xml:space="preserve">
Білімдер: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0"/>
              </w:rPr>
              <w:t>Қаулысы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11097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қорғаныс жоспарларының құрылымын және төтенше жағдайларды жою жөніндегі іс-қимыл жоспарларының құрылымын бекіту туралы" Қазақстан Республикасы Төтенше жағдайлар министрінің 2014 жылғы 29 мамырдағы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9554 болып тіркелді).</w:t>
            </w:r>
          </w:p>
          <w:p>
            <w:pPr>
              <w:spacing w:after="20"/>
              <w:ind w:left="20"/>
              <w:jc w:val="both"/>
            </w:pPr>
            <w:r>
              <w:rPr>
                <w:rFonts w:ascii="Times New Roman"/>
                <w:b w:val="false"/>
                <w:i w:val="false"/>
                <w:color w:val="000000"/>
                <w:sz w:val="20"/>
              </w:rPr>
              <w:t xml:space="preserve">
 6. "Биологиялық тәуекелдерді басқару әдістемесін бекіту туралы" Қазақстан Республикасы Төтенше жағдайлар министрінің 2022 жылғы 11 қазандағы №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30157 болып тіркелді).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Эвакуациялық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1"/>
          <w:p>
            <w:pPr>
              <w:spacing w:after="20"/>
              <w:ind w:left="20"/>
              <w:jc w:val="both"/>
            </w:pPr>
            <w:r>
              <w:rPr>
                <w:rFonts w:ascii="Times New Roman"/>
                <w:b w:val="false"/>
                <w:i w:val="false"/>
                <w:color w:val="000000"/>
                <w:sz w:val="20"/>
              </w:rPr>
              <w:t xml:space="preserve">
Машықтар: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Эвакуациялық органдарды құру кезінде қатысу: эвакуациялық комиссиялар, эвакуациялық комиссиялар, құрама эвакуациялық пункттер, аралық эвакуациялық пункттер; қабылдау эвакуациялық пункттері, зардап шеккен халықты қабылдау пункттері.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Облыстың азаматтық қорғаныс бастығына эвакуациялық (эвакуациялық қабылдау) комиссиялардың құрамы мен ережесін бекітуге енгізсін.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Көшіру (эвакуациялау) комиссиясы әкімшілігінің, құрама эвакуациялау пунктінің, аралық эвакуациялау пунктінің, қабылдау эвакуациялық пунктінің, зардап шеккен халықты қабылдау пунктінің үлгілік құрылымына келетін халықтың саны мен іс-шаралар көлемін ескере отырып, тиісті өзгерістер енгізуге.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Эвакуациялық іс-шараларды жоспарлау үшін негізгі бастапқы деректер бойынша ақпаратты өзектендіру. </w:t>
            </w:r>
          </w:p>
          <w:p>
            <w:pPr>
              <w:spacing w:after="20"/>
              <w:ind w:left="20"/>
              <w:jc w:val="both"/>
            </w:pPr>
            <w:r>
              <w:rPr>
                <w:rFonts w:ascii="Times New Roman"/>
                <w:b w:val="false"/>
                <w:i w:val="false"/>
                <w:color w:val="000000"/>
                <w:sz w:val="20"/>
              </w:rPr>
              <w:t>
5. Негізгі топтар бойынша халықтың есебін ескере отырып, эвакуациялық іс-шаралар бойынша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2"/>
          <w:p>
            <w:pPr>
              <w:spacing w:after="20"/>
              <w:ind w:left="20"/>
              <w:jc w:val="both"/>
            </w:pPr>
            <w:r>
              <w:rPr>
                <w:rFonts w:ascii="Times New Roman"/>
                <w:b w:val="false"/>
                <w:i w:val="false"/>
                <w:color w:val="000000"/>
                <w:sz w:val="20"/>
              </w:rPr>
              <w:t xml:space="preserve">
Білімдер: </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Қазақстан Республикасының мемлекеттік құпиялар саласындағы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"Республикалық азаматтық қорғау қызметтерінің тізбесін бекіту туралы" Қазақстан Республикасы Үкіметінің 2014 жылғы 19 қарашадағы № 1210 </w:t>
            </w:r>
            <w:r>
              <w:rPr>
                <w:rFonts w:ascii="Times New Roman"/>
                <w:b w:val="false"/>
                <w:i w:val="false"/>
                <w:color w:val="000000"/>
                <w:sz w:val="20"/>
              </w:rPr>
              <w:t>қаулысы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"Республикалық азаматтық қорғау қызметтері туралы ережені бекіту туралы" Қазақстан Республикасы Төтенше жағдайлар министрінің 2014 жылғы 18 маусымдағы № 303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9593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xml:space="preserve">
5. "Азаматтық қорғаныс жоспарларының құрылымын және төтенше жағдайларды жою жөніндегі іс-қимыл жоспарларының құрылымын бекіту туралы" Қазақстан Республикасы Төтенше жағдайлар министрінің 2014 жылғы 29 мамырдағы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9554 болып тіркелді).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 1: Азаматтық қорғаныс мүлкін сатып алу, сақтау, есепке алу, есептен шығару және кәдеге жарату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Азаматтық қорғаныс мүлкін құру, жинақтау және уақтылы жаңарту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3"/>
          <w:p>
            <w:pPr>
              <w:spacing w:after="20"/>
              <w:ind w:left="20"/>
              <w:jc w:val="both"/>
            </w:pPr>
            <w:r>
              <w:rPr>
                <w:rFonts w:ascii="Times New Roman"/>
                <w:b w:val="false"/>
                <w:i w:val="false"/>
                <w:color w:val="000000"/>
                <w:sz w:val="20"/>
              </w:rPr>
              <w:t xml:space="preserve">
Машықтар: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Байланыс және хабарлау құралдарымен уақтылы жабдықталуын, сондай-ақ олардың пайдалануға дайындығын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мүлкін құру (өзгерту) туралы ақпаратты азаматтық қорғау саласындағы уәкілетті органның аумақтық бөлімшелеріне жіберу.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іс-шараларын қамтамасыз ету үшін азаматтық қорғаныс мүлкін тікелей мақсаты бойынша пайдалануды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жоспарына азаматтық қорғаныс мүлкін беру пункттерін, объектілер, қоймалардан алуға және беру пункттеріне жеткізуге жауапты адамдар бойынша бөлу мерзімдерін, саны мен кезектілігін айқындау, азаматтық қорғаныс мүлкін беруді, сәйкестендіруді және тексеруді ұйымдастыру, тасымалдау үшін көлікпен қамтамасыз ету тәртібі жөнінде ұсыныстар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Бұзылған басқару, құлақтандыру және байланыс жүйелерін қалпына келтіру бойынша уақтылы жұмыстар жүргізуді ұйымдастыруға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Талаптарға сәйкес азаматтық қорғау сыныптарын жарақтандыру бойынша ұсыныстар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Азаматтық қорғаныстың инженерлік-техникалық іс-шараларын ұйымдастыруға қатысу. </w:t>
            </w:r>
          </w:p>
          <w:p>
            <w:pPr>
              <w:spacing w:after="20"/>
              <w:ind w:left="20"/>
              <w:jc w:val="both"/>
            </w:pPr>
            <w:r>
              <w:rPr>
                <w:rFonts w:ascii="Times New Roman"/>
                <w:b w:val="false"/>
                <w:i w:val="false"/>
                <w:color w:val="000000"/>
                <w:sz w:val="20"/>
              </w:rPr>
              <w:t>
8. Азаматтық қорғауды қалыптастыруды уақтылы жарақтандыруды ұйымдастыруды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4"/>
          <w:p>
            <w:pPr>
              <w:spacing w:after="20"/>
              <w:ind w:left="20"/>
              <w:jc w:val="both"/>
            </w:pPr>
            <w:r>
              <w:rPr>
                <w:rFonts w:ascii="Times New Roman"/>
                <w:b w:val="false"/>
                <w:i w:val="false"/>
                <w:color w:val="000000"/>
                <w:sz w:val="20"/>
              </w:rPr>
              <w:t xml:space="preserve">
Білімдер: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құралымдарын құру, ұстау, материалдық-техникалық қамтамасыз ету, дайындау және тарту қағидаларын бекіту туралы" Қазақстан Республикасы Ішкі істер министрінің 2015 жылғы 23 сәуірдегі № 387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11243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 құралдарына қажеттілікті айқындау жөніндегі нұсқаулыкты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13905 болып тіркелді). </w:t>
            </w:r>
          </w:p>
          <w:p>
            <w:pPr>
              <w:spacing w:after="20"/>
              <w:ind w:left="20"/>
              <w:jc w:val="both"/>
            </w:pPr>
            <w:r>
              <w:rPr>
                <w:rFonts w:ascii="Times New Roman"/>
                <w:b w:val="false"/>
                <w:i w:val="false"/>
                <w:color w:val="000000"/>
                <w:sz w:val="20"/>
              </w:rPr>
              <w:t xml:space="preserve">
5.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11808).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Азаматтық қорғаныс мүлкін есептен шығару және кәдеге жарату жөніндегі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5"/>
          <w:p>
            <w:pPr>
              <w:spacing w:after="20"/>
              <w:ind w:left="20"/>
              <w:jc w:val="both"/>
            </w:pPr>
            <w:r>
              <w:rPr>
                <w:rFonts w:ascii="Times New Roman"/>
                <w:b w:val="false"/>
                <w:i w:val="false"/>
                <w:color w:val="000000"/>
                <w:sz w:val="20"/>
              </w:rPr>
              <w:t xml:space="preserve">
Машықтар: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Сақтаудың шекті мерзімі өткеннен кейін, сондай-ақ мемлекеттік стандарттарда немесе техникалық сипаттамаларда белгіленген нормативтік көрсеткіштерден ауытқулар анықталған кезде есептен шығару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Есепте көрсетілген азаматтық қорғаныс мүлкіне тексеру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Талаптарға сәйкес ұзақ мерзімді сақтау үшін азаматтық қорғаныс мүлкін сақтаудың шекті мерзімдерін қадағалаңыз.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мүлкінің техникалық (сапалық) жай-күйі актісін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Қазіргі уақытта белгілі бір объектінің қажеттілігін ескере отырып жаңартыңыз (жаңартыңыз). </w:t>
            </w:r>
          </w:p>
          <w:p>
            <w:pPr>
              <w:spacing w:after="20"/>
              <w:ind w:left="20"/>
              <w:jc w:val="both"/>
            </w:pPr>
            <w:r>
              <w:rPr>
                <w:rFonts w:ascii="Times New Roman"/>
                <w:b w:val="false"/>
                <w:i w:val="false"/>
                <w:color w:val="000000"/>
                <w:sz w:val="20"/>
              </w:rPr>
              <w:t>
6. Белгіленген үлгіге сәйкес азаматтық қорғаныс мүлкін кәдеге жаратуға қабылдау-беру актісін жасай отырып, азаматтық қорғаныс мүлкін есептен шығару актісін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6"/>
          <w:p>
            <w:pPr>
              <w:spacing w:after="20"/>
              <w:ind w:left="20"/>
              <w:jc w:val="both"/>
            </w:pPr>
            <w:r>
              <w:rPr>
                <w:rFonts w:ascii="Times New Roman"/>
                <w:b w:val="false"/>
                <w:i w:val="false"/>
                <w:color w:val="000000"/>
                <w:sz w:val="20"/>
              </w:rPr>
              <w:t xml:space="preserve">
Білімдер: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xml:space="preserve">
4.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бұйрығы (нормативтік құқықтық актілерді мемлекеттік тіркеу тізілімінде № 13905 болып тіркелді).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қабілеттер; аналитикалық қабілеттер; өзін-өзі бақылау, өзін-өзі ұйымдастыру; коммуникативті және орындаушылық қабілеттер; стресске төзімділік; командада жұмыс істеу; өзара көмек; тәртіптілік; нәтижеге бағдарлану.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жұмылдыру жұмысы және өрт қауіпсіздігі жөніндегі инженер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"Азаматтық қорғанысты ұйымдастыру және жүргізу жөніндегі маман" мамандығының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 ұйымдастыру және жүргізу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басқа да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7"/>
          <w:p>
            <w:pPr>
              <w:spacing w:after="20"/>
              <w:ind w:left="20"/>
              <w:jc w:val="both"/>
            </w:pPr>
            <w:r>
              <w:rPr>
                <w:rFonts w:ascii="Times New Roman"/>
                <w:b w:val="false"/>
                <w:i w:val="false"/>
                <w:color w:val="000000"/>
                <w:sz w:val="20"/>
              </w:rPr>
              <w:t xml:space="preserve">
Білім деңгейі: Магистратура </w:t>
            </w:r>
          </w:p>
          <w:bookmarkEnd w:id="67"/>
          <w:p>
            <w:pPr>
              <w:spacing w:after="20"/>
              <w:ind w:left="20"/>
              <w:jc w:val="both"/>
            </w:pPr>
            <w:r>
              <w:rPr>
                <w:rFonts w:ascii="Times New Roman"/>
                <w:b w:val="false"/>
                <w:i w:val="false"/>
                <w:color w:val="000000"/>
                <w:sz w:val="20"/>
              </w:rPr>
              <w:t>
(7М12 Ұлттық қауіпсіздік және әскери 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8"/>
          <w:p>
            <w:pPr>
              <w:spacing w:after="20"/>
              <w:ind w:left="20"/>
              <w:jc w:val="both"/>
            </w:pPr>
            <w:r>
              <w:rPr>
                <w:rFonts w:ascii="Times New Roman"/>
                <w:b w:val="false"/>
                <w:i w:val="false"/>
                <w:color w:val="000000"/>
                <w:sz w:val="20"/>
              </w:rPr>
              <w:t>
2149-3-018 Азаматтық қорғаныс маманы</w:t>
            </w:r>
          </w:p>
          <w:bookmarkEnd w:id="68"/>
          <w:p>
            <w:pPr>
              <w:spacing w:after="20"/>
              <w:ind w:left="20"/>
              <w:jc w:val="both"/>
            </w:pPr>
            <w:r>
              <w:rPr>
                <w:rFonts w:ascii="Times New Roman"/>
                <w:b w:val="false"/>
                <w:i w:val="false"/>
                <w:color w:val="000000"/>
                <w:sz w:val="20"/>
              </w:rPr>
              <w:t>
2149-3-005 Азаматтық қорғаныс, жұмылдыру жұмысы және өрт қауіпсіздігі жөніндегі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саласындағы кәсіби қызметке бірыңғай талаптарды әзірлеу, еңбек нарығының заманауи қажеттіліктеріне сәйкес келетін еңбек функцияларының жүйелі және құрылымдық сипаттамасын және жұмысшылардың дағдыларына, машықларына, білімдері мен жеке құзыреттеріне сәйкес талаптарды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мәселелері бойынша заңнамада белгіленген талаптарды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Азаматтық қорғаныс іс-шараларын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қорғаныс мүлкінің қорларын құру.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Азаматтық қорғаныс мәселелері бойынша заңнамада белгіленген талаптарды зерделеу.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1: Азаматтық қорғаныс бойынша жоспарлы құжаттарды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9"/>
          <w:p>
            <w:pPr>
              <w:spacing w:after="20"/>
              <w:ind w:left="20"/>
              <w:jc w:val="both"/>
            </w:pPr>
            <w:r>
              <w:rPr>
                <w:rFonts w:ascii="Times New Roman"/>
                <w:b w:val="false"/>
                <w:i w:val="false"/>
                <w:color w:val="000000"/>
                <w:sz w:val="20"/>
              </w:rPr>
              <w:t xml:space="preserve">
Машықтар: </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еңбекті қорғау, өндірістік санитария және өрт қауіпсіздігі саласындағы нормативтік құқықтық актілердің талаптарын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аумағындағы ықтимал жағдайдың, ұйымдық-штаттық құрылымының және өндірістік қызметінің өзгеруіне байланысты түзетуге жататын азаматтық қорғанысты жүргізу жөніндегі жоспарлы құжаттардың бөлімдерін әзірлеу және уақтылы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іс-шараларын жоспарлау кезінде жоғары тұрған басқару органдары ұсынатын, жаудың қазіргі заманғы жеңіліс құралдарын қолдануы кезіндегі ықтимал жағдайды жалпы бағалаудан туындайтын ақпаратты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Топографиялық картамен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Жоғары тұрған басқару органдары айқындайтын ұйымның қызметкерлерін, материалдық және мәдени құндылықтарын әскери қақтығыстар кезінде немесе осы қақтығыстар салдарынан туындайтын қауіптерден қорғаудың әдістері мен тәсілдерін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Ұйымның қызметкерлері мен материалдық құндылықтарын қауіпсіз аудандарға эвакуациялау үшін қажетті көлік мөлшерін анықтау және бекіту.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Ұйым қызметкерлерін азаматтық қорғаныстың қорғаныш құрылыстарында паналау тәртібін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 қызметкерлерін зақымдаушы факторлардың әсерінен қорғаудың жоғары тұрған басқару органдары айқындайтын әдістері мен тәсілдерін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Жұмыста заманауи тәсілдерді, соның ішінде азаматтық қорғаныс іс-шараларын орындау үшін әзірленген қосымшаларды қолдану. </w:t>
            </w:r>
          </w:p>
          <w:p>
            <w:pPr>
              <w:spacing w:after="20"/>
              <w:ind w:left="20"/>
              <w:jc w:val="both"/>
            </w:pPr>
            <w:r>
              <w:rPr>
                <w:rFonts w:ascii="Times New Roman"/>
                <w:b w:val="false"/>
                <w:i w:val="false"/>
                <w:color w:val="000000"/>
                <w:sz w:val="20"/>
              </w:rPr>
              <w:t>
10. Азаматтық қорғаныс мәселелері бойынша жыл сайынғы негізгі іс-шаралар кешенінен ұйымның қызметіне қатысты іс-шараларды іріктеуді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0"/>
          <w:p>
            <w:pPr>
              <w:spacing w:after="20"/>
              <w:ind w:left="20"/>
              <w:jc w:val="both"/>
            </w:pPr>
            <w:r>
              <w:rPr>
                <w:rFonts w:ascii="Times New Roman"/>
                <w:b w:val="false"/>
                <w:i w:val="false"/>
                <w:color w:val="000000"/>
                <w:sz w:val="20"/>
              </w:rPr>
              <w:t xml:space="preserve">
Білімдер: </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қорғаныс объектілерін құру және пайдалану қағидаларын бекіту туралы" Қазақстан Республикасы Үкіметінің 2014 жылғы 19 желтоқсандағы № 1357 Қаулысы.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 (нормативтік құқықтық актілерді мемлекеттік тіркеу тізілімінде № 11097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"Азаматтық қорғаныс жоспарларының құрылымын және төтенше жағдайларды жою жөніндегі іс-қимыл жоспарларының құрылымын бекіту туралы" Қазақстан Республикасы Төтенше жағдайлар министрінің 2014 жылғы 29 мамырдағы № 258 бұйрығы (нормативтік құқықтық актілерді мемлекеттік тіркеу тізілімінде № 9554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 (нормативтік құқықтық актілерді мемлекеттік тіркеу тізілімінде № 10151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"Халықты және азаматтық қорғау саласындағы мамандарға хабар беру, білімді насихаттау, оқыту қағидаларын бекіту туралы" Қазақстан Республикасы Ішкі істер министрінің 2020 жылғы 2 шілдедегі № 494 бұйрығы (нормативтік құқықтық актілерді мемлекеттік тіркеу тізілімінде № 20990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бұйрығы (нормативтік құқықтық актілерді мемлекеттік тіркеу тізілімінде № 9509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Ішкі еңбек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Еңбек қауіпсіздігі және еңбекті қорғау, өндірістік санитария жөніндегі талаптар, өрт қауіпсіздігі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Ұйымдағы азаматтық қорғанысты жүргізу жөніндегі жоспарлы құжаттардың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Азаматтық қорғаныс іс-шараларын жоспарлауға арналған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Азаматтық қорғаныс жөніндегі жоспарлы құжаттарды әзірлеуге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Төтенше жағдайлардың жіктелуі.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Төтенше жағдайлардың алдын алу және жою жөніндегі іс-шараларды жоспарлауға арналған бастапқы деректер.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Ұйымдағы төтенше жағдайлардың алдын алу және жою жөніндегі іс-шараларды өткізу жөніндегі жоспарлы құжаттардың құрылымы.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Топографиялық картамен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Қауіпті химиялық заттардың негізгі зақымдаушы факторлары мен қасиеттері, олардан қорғау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Қазіргі заманғы зақымдану құралдарының негізгі зақымдаушы факторлары, әдістері, әдістері және олардан қорғау құралдары. </w:t>
            </w:r>
          </w:p>
          <w:p>
            <w:pPr>
              <w:spacing w:after="20"/>
              <w:ind w:left="20"/>
              <w:jc w:val="both"/>
            </w:pPr>
            <w:r>
              <w:rPr>
                <w:rFonts w:ascii="Times New Roman"/>
                <w:b w:val="false"/>
                <w:i w:val="false"/>
                <w:color w:val="000000"/>
                <w:sz w:val="20"/>
              </w:rPr>
              <w:t>
20. Азаматтық қорғаныстың қорғаныш құрылыстарының негізгі сипаттамалары мен қорғаныш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Ұйым қызметкерлерін әскери жанжалдар кезінде немесе осы жанжалдар салдарынан туындайтын қауіптерден қорғау жөніндегі іс-шараларды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1"/>
          <w:p>
            <w:pPr>
              <w:spacing w:after="20"/>
              <w:ind w:left="20"/>
              <w:jc w:val="both"/>
            </w:pPr>
            <w:r>
              <w:rPr>
                <w:rFonts w:ascii="Times New Roman"/>
                <w:b w:val="false"/>
                <w:i w:val="false"/>
                <w:color w:val="000000"/>
                <w:sz w:val="20"/>
              </w:rPr>
              <w:t xml:space="preserve">
Машықтар: </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 қызметкерлерінің құрама эвакуациялық пункттерге баратын маршруттарын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Көлік және жаяу колонналардың санын және олардың құрама эвакуациялық пункттерге бару тәртібін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Эвакуациялауға жататын ұйым қызметкерлері мен олардың отбасы мүшелерінің санын есептеуді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 қызметкерлеріне әскери қақтығыстар мен төтенше жағдайлардың туындау қаупі туралы хабарлау бойынша мәтіндік және дыбыстық хабарламалар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Техникалық құлақтандыру құралдарымен қамтылмаған қызметкерлерді құлақтандыру тәсілдерін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Ұйымда бар техникалық хабарлау құралдарын пайдалана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Жеке қорғаныс құралдарын беру пунктінің жұмысын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Ұйым қызметкерлерін қамтамасыз ету үшін жеке қорғаныс құралдарының санын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Пайдалануға жеке қорғаныс құралдарын дайындауды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Азаматтық қорғаныстың қорғаныш құрылыстарына қызмет көрсету жөніндегі қалыптастыру жұмысын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Ұйым қызметкерлерін қорғау үшін қажетті Азаматтық қорғаныстың қарапайым қорғаныш құрылыстарын (жабдықтарын) салу түрін, санын және тәртібін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Ұйым қызметкерлерін азаматтық қорғаныстың қорғаныш құрылыстарында паналау тәртібін айқындау. </w:t>
            </w:r>
          </w:p>
          <w:p>
            <w:pPr>
              <w:spacing w:after="20"/>
              <w:ind w:left="20"/>
              <w:jc w:val="both"/>
            </w:pPr>
            <w:r>
              <w:rPr>
                <w:rFonts w:ascii="Times New Roman"/>
                <w:b w:val="false"/>
                <w:i w:val="false"/>
                <w:color w:val="000000"/>
                <w:sz w:val="20"/>
              </w:rPr>
              <w:t xml:space="preserve">
13. Азаматтық қорғаныстың қорғаныш құрылыстарында ұйым қызметкерлерінің баспанасын есептеуді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2"/>
          <w:p>
            <w:pPr>
              <w:spacing w:after="20"/>
              <w:ind w:left="20"/>
              <w:jc w:val="both"/>
            </w:pPr>
            <w:r>
              <w:rPr>
                <w:rFonts w:ascii="Times New Roman"/>
                <w:b w:val="false"/>
                <w:i w:val="false"/>
                <w:color w:val="000000"/>
                <w:sz w:val="20"/>
              </w:rPr>
              <w:t xml:space="preserve">
Білімдер: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қорғаныс объектілерін құру және пайдалану қағидаларын бекіту туралы" Қазақстан Республикасы Үкіметінің 2014 жылғы 19 желтоқсандағы № 1357 Қаулысы.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 (нормативтік құқықтық актілерді мемлекеттік тіркеу тізілімінде № 9922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қорғаныстың қорғаныш құрылыстарын есепке қою және есептен шығару қағидаларын бекіту туралы" Қазақстан Республикасы Төтенше жағдайлар министрінің 2014 жылғы 30 мамырдағы № 265 бұйрығы (нормативтік құқықтық актілерді мемлекеттік тіркеу тізілімінде № 9506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Әскери қақтығыстар мен төтенше жағдайлардың туындау және туындау қаупі кезінде қызметкерлерді хабардар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Ұйымда бар техникалық хабарлау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Жеке қорғаныс құралдарын алуды, беруді, қолдануды, оларға қызмет көрсетуді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Баспаналар мен өзге де азаматтық қорғаныс объектілерін құру және күтіп-ұстау.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Азаматтық қорғаныстың қорғаныш құрылыстарының жіктелуі.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Азаматтық қорғаныстың қорғаныш құрылыстарына қойылатын техникалық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Ұйым қызметкерлерін орналастыру үшін жоғары тұрған басқару органдары айқындаған қауіпсіз аудандардың орналасқан жері. </w:t>
            </w:r>
          </w:p>
          <w:p>
            <w:pPr>
              <w:spacing w:after="20"/>
              <w:ind w:left="20"/>
              <w:jc w:val="both"/>
            </w:pPr>
            <w:r>
              <w:rPr>
                <w:rFonts w:ascii="Times New Roman"/>
                <w:b w:val="false"/>
                <w:i w:val="false"/>
                <w:color w:val="000000"/>
                <w:sz w:val="20"/>
              </w:rPr>
              <w:t>
13. Құрама эвакуациялық пункттер мен эвакуациялық көлікке қону пункттерінің орналасқан жері мен 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Азаматтық қорғаныс іс-шараларын ұйымдастыру және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Азаматтық қорғаныс іс-шараларын жоспарлау және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3"/>
          <w:p>
            <w:pPr>
              <w:spacing w:after="20"/>
              <w:ind w:left="20"/>
              <w:jc w:val="both"/>
            </w:pPr>
            <w:r>
              <w:rPr>
                <w:rFonts w:ascii="Times New Roman"/>
                <w:b w:val="false"/>
                <w:i w:val="false"/>
                <w:color w:val="000000"/>
                <w:sz w:val="20"/>
              </w:rPr>
              <w:t xml:space="preserve">
Машықтар: </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қорғаныс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Жеке қорғану құралдарын беру тәртібін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 қызметкерлерін ұжымдық қорғау құралдарымен қамтамасыз ету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қорғаныстың қорғаныш құрылыстарында паналанғандардың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Ұйым объектілерін орналастыру аумағында қауіпті өндірістік объектілерде авариялар туындаған кезде мүмкін болатын жағдайды бағалауды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Ұйым қызметкерлерін техногендік сипаттағы зақымдаушы факторлардың әсерінен қорғау әдістері мен тәсілдерін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Жергілікті өзін-өзі басқару органдары ұсынған мәліметтер негізінде ұйым объектілерін орналастыру аумағында қарсыластың қазіргі заманғы зақымдау құралдарын қолдануы кезінде мүмкін жағдайды бағалауды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Ықтимал қирау, қауіпті химиялық ластану, радиоактивті ластану және апатты су басу аймақтарына түсетін ұйымның объектілері мен аумақтарын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қызметкерлерін, материалдық және мәдени құндылықтарын әскери қақтығыстар кезінде немесе осы қақтығыстар салдарынан туындайтын қауіптерден қорғаудың әдістері мен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Ұйым қызметкерлерін жеке қорғаныс құралдарымен қамтамасыз ету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Ұйым объектілерін орналастыру аумағында табиғи сипаттағы төтенше жағдайлар туындаған кезде ықтимал жағдайды бағалауды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Ұйым қызметкерлерін табиғи әсер ететін факторлардың әсерінен қорғаудың әдістері мен әдістерін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Азаматтық қорғаныс міндеттерін шешу сапасын арттыруға және ұйым қызметкерлерін төтенше жағдайлардың әсер ететін факторларынан қорғауға бағытталған жыл сайынғы іс-шаралар кешенін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Байланыс және хабарлау құралдарымен уақтылы жабдықталуын, сондай-ақ олардың пайдалануға дайындығын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Оқу-жаттығулар өткізу жоспарын және азаматтық қорғау саласында оқыту үшін тыңдаушылардың топтардың санаттарын жинақтау жоспарын әзірлеу кезінде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Азаматтық қорғауды бейбіт өмірден соғыс уақытына ауыстыру бойынша құжаттарды (материалдарды) дайындау және командалық-штабтық оқу-жаттығуларға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Азаматтық қорғау күштерінің жеке құраммен жасақталуы, мақсатына сәйкес міндеттерді орындау үшін қажетті мүліктің негізгі түрлерімен, аспаптармен және техникамен жарақтандырылуы жөніндегі мәліметтерді түзету.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Түрлі сипаттағы төтенше жағдайлар кезінде құтқару және кезек күттірмейтін жұмыстарды орындау үшін қажетті Азаматтық қорғау күштері мен құралдарын тарту жөнінде шешімдер қабылдау үшін ұсыныстар дайындау, оларды неғұрлым тиімді және пәрменді пайдалану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Қалаларды азаматтық қорғаныс жөніндегі топтарға, ұйымдарды азаматтық қорғаныс жөніндегі санаттарға жатқызу жөнінде шешімдер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Құзыреті шегінде ақпараттық-талдау жұмыстарын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Басқару, хабарлау және байланыс жүйелерін дамыту және оларды пайдалануға дайын ұстау жөнінде шаралар қабылдау.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Азаматтық қорғау күштерін дайын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Азаматтық қорғауды басқару органдарын дайындауға және халықты қазіргі заманғы зақымдау құралдарын қолдану жағдайларында қорғау тәсілдері мен іс-қимылдарға үйретуге уақтылы жіберу.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Азаматтық қорғаныстың қорғаныш құрылыстарына түгендеу жүргізу, оларды жұмыс істеуге дайын ұстау.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25. Қауіп туралы хабарлау және қазіргі заманғы зақымдау құралдарын қолдану, халықты іс-қимыл тәртібі туралы хабардар ету кезінде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 Азаматтық қорғаныстың қорғаныш құрылыстарында халықты паналау тәртібін меңгеру, қажет болған жағдайда-жеке қорғану құралдарын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Қауіпсіз реагенттер мен қондырғыларға көшіру бойынша ұйымдармен өзара іс-қимыл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Радиациялық, химиялық және биологиялық қорғау жөніндегі іс-шаралар кешенін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Азаматтық қорғау қызметтерінің тізіміне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Азаматтық қорғау құралымдарын құру, жарақтандыру және дайындау жөнінде ұсыныстар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Азаматтық қорғау құралымдарын дайындыққа келтіру жоспарын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Бақылау және зертханалық бақылау желісінің жұмысын ұйымдастыру.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33. Биологиялық тәуекелдерді талдауды дайындау.</w:t>
            </w:r>
          </w:p>
          <w:p>
            <w:pPr>
              <w:spacing w:after="20"/>
              <w:ind w:left="20"/>
              <w:jc w:val="both"/>
            </w:pPr>
            <w:r>
              <w:rPr>
                <w:rFonts w:ascii="Times New Roman"/>
                <w:b w:val="false"/>
                <w:i w:val="false"/>
                <w:color w:val="000000"/>
                <w:sz w:val="20"/>
              </w:rPr>
              <w:t>
34. Алғашқы көмек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4"/>
          <w:p>
            <w:pPr>
              <w:spacing w:after="20"/>
              <w:ind w:left="20"/>
              <w:jc w:val="both"/>
            </w:pPr>
            <w:r>
              <w:rPr>
                <w:rFonts w:ascii="Times New Roman"/>
                <w:b w:val="false"/>
                <w:i w:val="false"/>
                <w:color w:val="000000"/>
                <w:sz w:val="20"/>
              </w:rPr>
              <w:t xml:space="preserve">
Білімдер: </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"Республикалық азаматтық қорғау қызметтерінің тізбесін бекіту туралы" Қазақстан Республикасы Үкіметінің 2014 жылғы 19 қарашадағы № 1210 </w:t>
            </w:r>
            <w:r>
              <w:rPr>
                <w:rFonts w:ascii="Times New Roman"/>
                <w:b w:val="false"/>
                <w:i w:val="false"/>
                <w:color w:val="000000"/>
                <w:sz w:val="20"/>
              </w:rPr>
              <w:t>қаулысы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"Республикалық азаматтық қорғау қызметтері туралы ережені бекіту туралы" Қазақстан Республикасы Төтенше жағдайлар министрінің 2014 жылғы 18 маусымдағы № 303 бұйрығы (нормативтік құқықтық актілерді мемлекеттік тіркеу тізілімінде № 9593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 (нормативтік құқықтық актілерді мемлекеттік тіркеу тізілімінде № 11097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қорғаныс іс-шараларын ұйымдастыру және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10716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"Азаматтық қорғаныс жоспарларының құрылымын және төтенше жағдайларды жою жөніндегі іс-қимыл жоспарларының құрылымын бекіту туралы" Қазақстан Республикасы Төтенше жағдайлар министрінің 2014 жылғы 29 мамырдағы № 258 бұйрығы (нормативтік құқықтық актілерді мемлекеттік тіркеу тізілімінде № 9554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 (нормативтік құқықтық актілерді мемлекеттік тіркеу тізілімінде № 10151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 Ішкі істер министрінің "Халықты және азаматтық қорғау саласындағы мамандарға хабар беру, білімді насихаттау, оқыту қағидаларын бекіту туралы" 2020 жылғы 2 шілдедегі № 494 бұйрығы (нормативтік құқықтық актілерді мемлекеттік тіркеу тізілімінде № 20990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9.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бекіту туралы" Қазақстан Республикасы Төтенше жағдайлар министрінің 2014 жылғы 20 мамырдағы № 235 бұйрығы (нормативтік құқықтық актілерді мемлекеттік тіркеу тізілімінде № 9509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бұйрығы (нормативтік құқықтық актілерді мемлекеттік тіркеу тізілімінде № 9922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"Биологиялық тәуекелдерді басқару әдістемесін бекіту туралы" Қазақстан Республикасы Төтенше жағдайлар министрінің 2022 жылғы 11 қазандағы № 139 бұйрығы (нормативтік құқықтық актілерді мемлекеттік тіркеу тізілімінде № 30157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Азаматтық қорғаныс бойынша негізгі іс-шаралар.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Төтенше жағдайлардың жіктелуі. </w:t>
            </w:r>
          </w:p>
          <w:p>
            <w:pPr>
              <w:spacing w:after="20"/>
              <w:ind w:left="20"/>
              <w:jc w:val="both"/>
            </w:pPr>
            <w:r>
              <w:rPr>
                <w:rFonts w:ascii="Times New Roman"/>
                <w:b w:val="false"/>
                <w:i w:val="false"/>
                <w:color w:val="000000"/>
                <w:sz w:val="20"/>
              </w:rPr>
              <w:t>
</w:t>
            </w:r>
            <w:r>
              <w:rPr>
                <w:rFonts w:ascii="Times New Roman"/>
                <w:b w:val="false"/>
                <w:i w:val="false"/>
                <w:color w:val="000000"/>
                <w:sz w:val="20"/>
              </w:rPr>
              <w:t>14 Күшті әсер ететін улы заттардың негізгі зақымдаушы факторлары, олардан қорғану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Қазіргі заманғы зақымданудың негізгі факторлары, олардан қорғану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Азаматтық қорғаныс қорғаныш құрылыстарының негізгі сипаттамалары мен қорғаныс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Жеке қорғаныс құралдарының негізгі сипаттамалары мен қорғаныс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Ұйым қызметкерлерін жеке қорғау құралдарымен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Қорғаныс құрылыстарын және азаматтық қорғаныстың өзге де объектілерін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Радиациялық қорғау режимдері және оларды енгізу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Ұйымның азаматтық қорғаныс жоспарын келісудің құрылымы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Ұйымның төтенше жағдайлардың алдын алу және жою жөніндегі іс-қимыл жоспарын келісудің құрылымы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Азаматтық қорғаныс мәселелері жөніндегі негізгі іс-шаралар жоспарын келісудің құрылымы мен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Азаматтық қорғаныс жөніндегі жоспарлы құжаттарды әзірлеуге нормативтік құқықтық актілердің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25. Топографиялық картамен жұмыс.</w:t>
            </w:r>
          </w:p>
          <w:p>
            <w:pPr>
              <w:spacing w:after="20"/>
              <w:ind w:left="20"/>
              <w:jc w:val="both"/>
            </w:pPr>
            <w:r>
              <w:rPr>
                <w:rFonts w:ascii="Times New Roman"/>
                <w:b w:val="false"/>
                <w:i w:val="false"/>
                <w:color w:val="000000"/>
                <w:sz w:val="20"/>
              </w:rPr>
              <w:t>
26. Картографиялық құжаттарды ресімдеу кезінде қолданылатын жалпы және арнайы топографиялық белгілер, шартты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Азаматтық қорғаныс ұйымының персоналын даярлауды (оқытуды)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75"/>
          <w:p>
            <w:pPr>
              <w:spacing w:after="20"/>
              <w:ind w:left="20"/>
              <w:jc w:val="both"/>
            </w:pPr>
            <w:r>
              <w:rPr>
                <w:rFonts w:ascii="Times New Roman"/>
                <w:b w:val="false"/>
                <w:i w:val="false"/>
                <w:color w:val="000000"/>
                <w:sz w:val="20"/>
              </w:rPr>
              <w:t xml:space="preserve">
Машықтар: </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қорғау саласындағы уәкілетті органның ұйымдарында ұйымның лауазымды тұлғаларын даярлау (біліктілігін арттыру) есебін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саласында міндетті даярлауға жататын ұйым қызметкерлерін даярлаудың нысандары мен әдістерін айқындау.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Ұйымның лауазымды тұлғаларын ұйымдардың тыңдаушыларын жасақтау жоспарына қосу үшін өтінімдер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Ұйымда азаматтық қорғау саласында оқыту бойынша сабақтар өткізу және оларды өткізудің есебін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қорғау саласында, оның ішінде азаматтық қорғау құрылымдарының жеке құрамы, сондай-ақ ұйым қызметкерлері үшін оқыту бағдарламаларын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Азаматтық қорғау саласында оқыту жүргізу үшін оқу топтарын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Әскери қақтығыстар кезінде немесе осы қақтығыстар салдарынан туындайтын қауіптер жағдайында ұйым қызметкерлерінің іс-әрекеттері бойынша жадынамалар мен парақшалар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Азаматтық қорғаныс саласындағы білімді насихаттау мақсатында ұйым қызметкерлерін ақпараттандырудың техникалық құралдарын пайдалану. </w:t>
            </w:r>
          </w:p>
          <w:p>
            <w:pPr>
              <w:spacing w:after="20"/>
              <w:ind w:left="20"/>
              <w:jc w:val="both"/>
            </w:pPr>
            <w:r>
              <w:rPr>
                <w:rFonts w:ascii="Times New Roman"/>
                <w:b w:val="false"/>
                <w:i w:val="false"/>
                <w:color w:val="000000"/>
                <w:sz w:val="20"/>
              </w:rPr>
              <w:t>
9. Ұйым қызметкерлерінің әскери қақтығыстар кезінде немесе осы қақтығыстар салдарынан туындайтын қауіптерден қорғау тәсілдерін білуі бойынша конкурстар, викториналар, тренингтер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6"/>
          <w:p>
            <w:pPr>
              <w:spacing w:after="20"/>
              <w:ind w:left="20"/>
              <w:jc w:val="both"/>
            </w:pPr>
            <w:r>
              <w:rPr>
                <w:rFonts w:ascii="Times New Roman"/>
                <w:b w:val="false"/>
                <w:i w:val="false"/>
                <w:color w:val="000000"/>
                <w:sz w:val="20"/>
              </w:rPr>
              <w:t xml:space="preserve">
Білімдер: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Қазақстан Республикасы Ішкі істер министрінің 2014 жылғы 26 желтоқсандағы № 945 бұйрығы (нормативтік құқықтық актілерді мемлекеттік тіркеу тізілімінде № 10151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Ішкі істер министрінің "Халыкты және азаматтық қорғау саласындағы мамандарға хабар беру, білімді насихаттау, оқыту қағидаларын бекіту туралы" 2020 жылғы 2 шілдедегі № 494 бұйрығы (нормативтік құқықтық актілерді мемлекеттік тіркеу тізілімінде № 20990 болып тіркелді).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қорғау құралымдарын құру, ұстау, материалдық-техникалық қамтамасыз ету, дайындау және тарту қағидаларын бекіту туралы" Қазақстан Республикасы Ішкі істер министрінің 2015 жылғы 23 сәуірдегі № 387 бұйрығы (нормативтік құқықтық актілерді мемлекеттік тіркеу тізілімінде № 11243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қорғау саласындағы дайындық кезеңділігі.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Азаматтық қорғау саласындағы дайындық нысандары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Азаматтық қорғауды оқытуды ұйымдастыру жөніндегі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Азаматтық қорғау саласындағы оқыту бағдарламасы.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Жеке қорғаныс құралдарын қолдану, оларды қолдану және қызмет көрсету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Республикасының Азаматтық қорғанысының даму және эволюция тарихы.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Әскери қақтығыстар кезінде немесе осы қақтығыстардың салдарынан туындайтын қауіптерден қорғаудың заманауи әдістері мен әдістері. </w:t>
            </w:r>
          </w:p>
          <w:p>
            <w:pPr>
              <w:spacing w:after="20"/>
              <w:ind w:left="20"/>
              <w:jc w:val="both"/>
            </w:pPr>
            <w:r>
              <w:rPr>
                <w:rFonts w:ascii="Times New Roman"/>
                <w:b w:val="false"/>
                <w:i w:val="false"/>
                <w:color w:val="000000"/>
                <w:sz w:val="20"/>
              </w:rPr>
              <w:t>
11. Ұйымда бар техникалық ақпараттандыру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еңбек функция 1: Азаматтық қорғаныс мүлкінің қорларын құру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Азаматтық қорғаныс мүлкін құру, жинақтау және уақтылы жаңарту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7"/>
          <w:p>
            <w:pPr>
              <w:spacing w:after="20"/>
              <w:ind w:left="20"/>
              <w:jc w:val="both"/>
            </w:pPr>
            <w:r>
              <w:rPr>
                <w:rFonts w:ascii="Times New Roman"/>
                <w:b w:val="false"/>
                <w:i w:val="false"/>
                <w:color w:val="000000"/>
                <w:sz w:val="20"/>
              </w:rPr>
              <w:t xml:space="preserve">
Машықтар: </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Байланыс және хабарлау құралдарымен уақтылы жарақтандырылуын, сондай-ақ олардың пайдалануға дайындығын бақылайды.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мүлкін құру (өзгерту) туралы ақпаратты азаматтық қорғау саласындағы уәкілетті органның аумақтық бөлімшелеріне жіберу.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қорғаныс іс-шараларын қамтамасыз ету үшін азаматтық қорғаныс мүлкінің тікелей мақсаты бойынша пайдаланылуын бақылау.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Азаматтық қорғаныс жоспарына азаматтық қорғаныс мүлкін беру пункттерін, объектілер, қоймалардан алу және беру пункттеріне жеткізу үшін жауапты адамдар бойынша бөлу мерзімдерін, санын және кезектілігін айқындау, азаматтық қорғаныс мүлкін беруді, шақтауды және тексеруді ұйымдастыру, тасымалдау үшін көлікпен қамтамасыз ету тәртібі жөнінде ұсыныстар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Басқарудың, хабарлаудың және байланыстың бұзылған жүйелерін қалпына келтіру бойынша уақтылы жұмыстарды жүргізуді ұйымдастыруға қатысу.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Азаматтық қорғау сыныптарын жарақтандыру жөніндегі ұсыныстарды талаптарға сәйкес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Азаматтық қорғаныстың инженерлік-техникалық іс-шараларын ұйымдастыруға қатысу.</w:t>
            </w:r>
          </w:p>
          <w:p>
            <w:pPr>
              <w:spacing w:after="20"/>
              <w:ind w:left="20"/>
              <w:jc w:val="both"/>
            </w:pPr>
            <w:r>
              <w:rPr>
                <w:rFonts w:ascii="Times New Roman"/>
                <w:b w:val="false"/>
                <w:i w:val="false"/>
                <w:color w:val="000000"/>
                <w:sz w:val="20"/>
              </w:rPr>
              <w:t xml:space="preserve">
8. Азаматтық қорғау құралымдарын уақтылы жарақтандыруды ұйымдастыруды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8"/>
          <w:p>
            <w:pPr>
              <w:spacing w:after="20"/>
              <w:ind w:left="20"/>
              <w:jc w:val="both"/>
            </w:pPr>
            <w:r>
              <w:rPr>
                <w:rFonts w:ascii="Times New Roman"/>
                <w:b w:val="false"/>
                <w:i w:val="false"/>
                <w:color w:val="000000"/>
                <w:sz w:val="20"/>
              </w:rPr>
              <w:t xml:space="preserve">
Білімдер: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қорғау құралымдарын құру, ұстау, материалдық-техникалық қамтамасыз ету, дайындау және тарту қағидаларын бекіту туралы" Қазақстан Республикасы Ішкі істер министрінің 2015 жылғы 23 сәуірдегі № 387 бұйрығы (нормативтік құқықтық актілерді мемлекеттік тіркеу тізілімінде № 11243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бұйрығы (нормативтік құқықтық актілерді мемлекеттік тіркеу тізілімінде № 13905 болып тіркелді).</w:t>
            </w:r>
          </w:p>
          <w:p>
            <w:pPr>
              <w:spacing w:after="20"/>
              <w:ind w:left="20"/>
              <w:jc w:val="both"/>
            </w:pPr>
            <w:r>
              <w:rPr>
                <w:rFonts w:ascii="Times New Roman"/>
                <w:b w:val="false"/>
                <w:i w:val="false"/>
                <w:color w:val="000000"/>
                <w:sz w:val="20"/>
              </w:rPr>
              <w:t xml:space="preserve">
5.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бекiту туралы" Қазақстан Республикасы Ішкі істер министрінің 2015 жылғы 27 маусымдағы № 567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11808).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 2: Мүлікті есептен шығаруды және кәдеге жаратуды ұйымдастыру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9"/>
          <w:p>
            <w:pPr>
              <w:spacing w:after="20"/>
              <w:ind w:left="20"/>
              <w:jc w:val="both"/>
            </w:pPr>
            <w:r>
              <w:rPr>
                <w:rFonts w:ascii="Times New Roman"/>
                <w:b w:val="false"/>
                <w:i w:val="false"/>
                <w:color w:val="000000"/>
                <w:sz w:val="20"/>
              </w:rPr>
              <w:t xml:space="preserve">
Дағдылар: </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Сақтаудың шекті мерзімі өткеннен кейін, сондай-ақ мемлекеттік стандарттарда немесе техникалық сипаттамаларда белгіленген нормативтік көрсеткіштерден ауытқулар анықталған кезде есептен шығару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Аккредиттелген зертхананың қорытындысы негізінде Азаматтық қорғаныс мүлкін сақтау мерзімдерін есептен шығару немесе ұзарту. </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қорғаныс мүлкінің техникалық (сапалық) жай-күйі актісін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уақытта белгілі бір объектінің қажеттілігін ескере отырып жаңартыңыз (жаңартыңыз).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Қолданыстағы талаптарға сәйкес ұзақ мерзімді сақтау үшін азаматтық қорғаныс мүлкін сақтаудың шекті мерзімдерін қадағалаңыз.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Азаматтық қорғаныс мүлкін кіріске алу, салу, босату, ауыстыру, жаңарту немесе есептен шығару туралы ақпарат қамтылған карточкалар бойынша азаматтық қорғаныс мүлкінің болуын есепке алуды жүргізу. </w:t>
            </w:r>
          </w:p>
          <w:p>
            <w:pPr>
              <w:spacing w:after="20"/>
              <w:ind w:left="20"/>
              <w:jc w:val="both"/>
            </w:pPr>
            <w:r>
              <w:rPr>
                <w:rFonts w:ascii="Times New Roman"/>
                <w:b w:val="false"/>
                <w:i w:val="false"/>
                <w:color w:val="000000"/>
                <w:sz w:val="20"/>
              </w:rPr>
              <w:t>
7. Азаматтық қорғаныс мүлкін есептен шығару актісі негізінде азаматтық қорғаныс мүлкін кәдеге жаратуға беру актісін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0"/>
          <w:p>
            <w:pPr>
              <w:spacing w:after="20"/>
              <w:ind w:left="20"/>
              <w:jc w:val="both"/>
            </w:pPr>
            <w:r>
              <w:rPr>
                <w:rFonts w:ascii="Times New Roman"/>
                <w:b w:val="false"/>
                <w:i w:val="false"/>
                <w:color w:val="000000"/>
                <w:sz w:val="20"/>
              </w:rPr>
              <w:t xml:space="preserve">
Білімдер: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"Азаматтық қорғаныс мүлкін сақтау, есепке алу, есептен шығару және кәдеге жарату қағидаларын бекіту туралы" Қазақстан Республикасы Ішкі істер министрінің 2016 жылғы 10 маусымдағы № 611 бұйрығы (нормативтік құқықтық актілерді мемлекеттік тіркеу тізілімінде № 13905 болып тіркелген).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11587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"Азаматтық қорғау құралдарына қажеттілікті айқындау жөніндегі нұсқаулықты бекіту туралы" Қазақстан Республикасы Төтенше жағдайлар министрінің 2014 жылғы 29 мамырдағы № 260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9552 болып тіркелген).</w:t>
            </w:r>
          </w:p>
          <w:p>
            <w:pPr>
              <w:spacing w:after="20"/>
              <w:ind w:left="20"/>
              <w:jc w:val="both"/>
            </w:pPr>
            <w:r>
              <w:rPr>
                <w:rFonts w:ascii="Times New Roman"/>
                <w:b w:val="false"/>
                <w:i w:val="false"/>
                <w:color w:val="000000"/>
                <w:sz w:val="20"/>
              </w:rPr>
              <w:t xml:space="preserve">
4. Қазақстан Республикасы Ішкі істер Министрінің "Қазақстан Республикасы Төтенше жағдайлар министрлігінің аумақтық бөлімшелері мен ведомстволық бағынысты мемлекеттік мекемелеріне жергілікті атқарушы органдардың жәрдем көрсетуі үшін ғимараттар мен құрылыстарды материалдық-техникалық жарақтандыру, салу, реконструкциялау және жөндеу тізбесін бекіту туралы" 2015 жылғы 27 маусымдағы № 567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11808).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Шеберлікті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ұйымдастырушылық қабілеттер; командада жұмыс істей білу; аналитикалық қабілеттер; коммуникативті және орындаушылық қабілеттер; тәртіптілік; нәтижеге бағдарлану; шыдамдылық; дәлдік; стресске төзімділік.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жұмылдыру жұмысы және өрт қауіпсіздігі жөніндегі инженер</w:t>
            </w:r>
          </w:p>
        </w:tc>
      </w:tr>
    </w:tbl>
    <w:bookmarkStart w:name="z308" w:id="81"/>
    <w:p>
      <w:pPr>
        <w:spacing w:after="0"/>
        <w:ind w:left="0"/>
        <w:jc w:val="left"/>
      </w:pPr>
      <w:r>
        <w:rPr>
          <w:rFonts w:ascii="Times New Roman"/>
          <w:b/>
          <w:i w:val="false"/>
          <w:color w:val="000000"/>
        </w:rPr>
        <w:t xml:space="preserve"> 4-тарау. Кәсіби стандарттың техникалық деректері</w:t>
      </w:r>
    </w:p>
    <w:bookmarkEnd w:id="81"/>
    <w:bookmarkStart w:name="z309" w:id="82"/>
    <w:p>
      <w:pPr>
        <w:spacing w:after="0"/>
        <w:ind w:left="0"/>
        <w:jc w:val="both"/>
      </w:pPr>
      <w:r>
        <w:rPr>
          <w:rFonts w:ascii="Times New Roman"/>
          <w:b w:val="false"/>
          <w:i w:val="false"/>
          <w:color w:val="000000"/>
          <w:sz w:val="28"/>
        </w:rPr>
        <w:t>
      11. Мемлекеттік органның атауы: Қазақстан Республикасы Төтенше жағдайлар министрлігі, орындаушы: азаматтық қорғаныс іс-шараларын жоспарлау және халықты оқыту басқармасының аға офицері, байланыс нөмірі: +7 (7172) 60-21-02.</w:t>
      </w:r>
    </w:p>
    <w:bookmarkEnd w:id="82"/>
    <w:bookmarkStart w:name="z310" w:id="83"/>
    <w:p>
      <w:pPr>
        <w:spacing w:after="0"/>
        <w:ind w:left="0"/>
        <w:jc w:val="both"/>
      </w:pPr>
      <w:r>
        <w:rPr>
          <w:rFonts w:ascii="Times New Roman"/>
          <w:b w:val="false"/>
          <w:i w:val="false"/>
          <w:color w:val="000000"/>
          <w:sz w:val="28"/>
        </w:rPr>
        <w:t>
      12. Әзірлеуге қатысатын ұйымдар (кәсіпорындар): Қазақстан Республикасы Төтенше жағдайлар министрлігінің М. Ғабдуллин атындағы азаматтық қорғау академиясы; "Азаматтық қорғау саласындағы ұлттық ғылыми зерттеулер, дайындау және оқыту орталығы" АҚ.</w:t>
      </w:r>
    </w:p>
    <w:bookmarkEnd w:id="83"/>
    <w:bookmarkStart w:name="z311" w:id="84"/>
    <w:p>
      <w:pPr>
        <w:spacing w:after="0"/>
        <w:ind w:left="0"/>
        <w:jc w:val="both"/>
      </w:pPr>
      <w:r>
        <w:rPr>
          <w:rFonts w:ascii="Times New Roman"/>
          <w:b w:val="false"/>
          <w:i w:val="false"/>
          <w:color w:val="000000"/>
          <w:sz w:val="28"/>
        </w:rPr>
        <w:t>
      13. Азаматтық қорғаныс саласындағы кәсіптік біліктілік жөніндегі салалық кеңес: 2024 жылғы 26 желтоқсандағы отырыс хаттамасы.</w:t>
      </w:r>
    </w:p>
    <w:bookmarkEnd w:id="84"/>
    <w:bookmarkStart w:name="z312" w:id="85"/>
    <w:p>
      <w:pPr>
        <w:spacing w:after="0"/>
        <w:ind w:left="0"/>
        <w:jc w:val="both"/>
      </w:pPr>
      <w:r>
        <w:rPr>
          <w:rFonts w:ascii="Times New Roman"/>
          <w:b w:val="false"/>
          <w:i w:val="false"/>
          <w:color w:val="000000"/>
          <w:sz w:val="28"/>
        </w:rPr>
        <w:t>
      14. Кәсіби біліктілік жөніндегі ұлттық орган кәсіби стандарт жобасын сараптау қорытындысы бойынша: 2024 жылғы 9 қыркүйектегі қорытынды.</w:t>
      </w:r>
    </w:p>
    <w:bookmarkEnd w:id="85"/>
    <w:bookmarkStart w:name="z313" w:id="86"/>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2024 жылғы 2 қазан.</w:t>
      </w:r>
    </w:p>
    <w:bookmarkEnd w:id="86"/>
    <w:bookmarkStart w:name="z314" w:id="87"/>
    <w:p>
      <w:pPr>
        <w:spacing w:after="0"/>
        <w:ind w:left="0"/>
        <w:jc w:val="both"/>
      </w:pPr>
      <w:r>
        <w:rPr>
          <w:rFonts w:ascii="Times New Roman"/>
          <w:b w:val="false"/>
          <w:i w:val="false"/>
          <w:color w:val="000000"/>
          <w:sz w:val="28"/>
        </w:rPr>
        <w:t>
      16. Нұсқа нөмірі және шығарылған жылы: 1-нұсқа, 2025 жыл.</w:t>
      </w:r>
    </w:p>
    <w:bookmarkEnd w:id="87"/>
    <w:bookmarkStart w:name="z315" w:id="88"/>
    <w:p>
      <w:pPr>
        <w:spacing w:after="0"/>
        <w:ind w:left="0"/>
        <w:jc w:val="both"/>
      </w:pPr>
      <w:r>
        <w:rPr>
          <w:rFonts w:ascii="Times New Roman"/>
          <w:b w:val="false"/>
          <w:i w:val="false"/>
          <w:color w:val="000000"/>
          <w:sz w:val="28"/>
        </w:rPr>
        <w:t>
      17. Болжалды өзектендіру күні: 2028 жылғы 5 қаңтар.</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