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ff07" w14:textId="ef2f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мемлекеттік мекемелер – Қазақстан Республикасының Денсаулық сақтау министрлігі Санитариялық-эпидемиологиялық бақылау комитетінің обаға қарсы күрес станцияларына қызмет көрсетуге арналған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14 мамырдағы № 322 бұйрығы</w:t>
      </w:r>
    </w:p>
    <w:p>
      <w:pPr>
        <w:spacing w:after="0"/>
        <w:ind w:left="0"/>
        <w:jc w:val="left"/>
      </w:pPr>
    </w:p>
    <w:bookmarkStart w:name="z5" w:id="0"/>
    <w:p>
      <w:pPr>
        <w:spacing w:after="0"/>
        <w:ind w:left="0"/>
        <w:jc w:val="both"/>
      </w:pPr>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Республикалық мемлекеттік мекемелер – Қазақстан Республикасы Денсаулық сақтау министрлігі Санитариялық-эпидемиологиялық бақылау комитетінің обаға қарсы күрес станцияларына қызмет көрсетуге арналған көлік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Сұлтанғазиев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7"/>
    <w:p>
      <w:pPr>
        <w:spacing w:after="0"/>
        <w:ind w:left="0"/>
        <w:jc w:val="both"/>
      </w:pPr>
      <w:r>
        <w:rPr>
          <w:rFonts w:ascii="Times New Roman"/>
          <w:b w:val="false"/>
          <w:i w:val="false"/>
          <w:color w:val="000000"/>
          <w:sz w:val="28"/>
        </w:rPr>
        <w:t>
      Қазақстан Республикасының</w:t>
      </w:r>
    </w:p>
    <w:bookmarkEnd w:id="7"/>
    <w:bookmarkStart w:name="z15" w:id="8"/>
    <w:p>
      <w:pPr>
        <w:spacing w:after="0"/>
        <w:ind w:left="0"/>
        <w:jc w:val="both"/>
      </w:pPr>
      <w:r>
        <w:rPr>
          <w:rFonts w:ascii="Times New Roman"/>
          <w:b w:val="false"/>
          <w:i w:val="false"/>
          <w:color w:val="000000"/>
          <w:sz w:val="28"/>
        </w:rPr>
        <w:t>
      Қаржы министрлігі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_____________</w:t>
            </w:r>
            <w:r>
              <w:br/>
            </w:r>
            <w:r>
              <w:rPr>
                <w:rFonts w:ascii="Times New Roman"/>
                <w:b w:val="false"/>
                <w:i w:val="false"/>
                <w:color w:val="000000"/>
                <w:sz w:val="20"/>
              </w:rPr>
              <w:t>№ ______ бұйрығымен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Республикалық мемлекеттік мекемелер – Қазақстан Республикасының Денсаулық сақтау министрлігі Санитариялық-эпидемиологиялық бақылау комитетінің обаға қарсы күрес станцияларына қызмет көрсетуге арналған көлік құралдарының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жатқан бір құрылымға көлік құралының шекті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бөлімшенің стационарлық зертханасы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жасақ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станцияға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Санитариялық жеңіл көлік (оның ішінде жоғары өтімді)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тырысқаққа және басқа да аса қауіпті инфекцияларға күдіктену кезіндегі шұғыл сапарлар және жұқпалы материалды жеткізу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көлігі (оның ішінде жоғары өтімді)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тырысқаққа және басқа да аса қауіпті инфекцияларға қарсы тексеру және шұғыл профилактикалық іс-шаралар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Жолсыз жермен жүретін көлік базасындағы автобакзертхана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және жету қиын аудандарды тексеру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жылжымалы құрылымға бір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тасығыш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 кезінде жылжымалы құрылымдарға су жеткізу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жылжымалы құрылымға бір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Өзі аударғыш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жанар майды, қатты тұрмыстық қалдықтарды тасымалдау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жылжымалы құрылымға бір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Жанар-жағар май тасығыш, оның ішінде жолсыз жермен жүретін көлік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 кезінде жанар-жағар материалдарын жылжымалы құрылымдарға жеткізу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жылжымалы құрылымға бір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автобус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жұмыстарына топтарды тасымалдау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жылжымалы құрылымға бір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Аспалы құралдары бар дөңгелекті трактор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