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d783" w14:textId="25bd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Амангелді ауылдық округінің 2025-2027 жылдарға арналған бюджетін бекіту туралы" Солтүстік Қазақстан облысы Есіл ауданы мәслихатының 2024 жылғы 27 желтоқсандағы № 23/362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Амангелді ауылдық округінің 2025-2027 жылдарға арналған бюджетін бекіту туралы" Солтүстік Қазақстан облысы Есіл ауданы мәслихатының 2024 жылғы 27 желтоқсандағы № 23/362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Амангелді ауылдық округінің 2025-2027 жылдарға арналған бюджеті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- 51 484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- 3 684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сатудан түсетін түсімдер - 1 554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- 46 246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- 53 054,7мың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- 1 570,7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- 1 570,7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- 1 570,7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Амангелді ауылдық округінің бюджетінде 2025 жылдың 1 қаңтарына қалыптасқан бюджет қаражатының бос қалдықтары есебінен 2024 қаржы жылында аудандық бюджеттен 0,8 мың теңге сомасында бөлінген нысаналы трансферттерді қайтару 4-қосымшасына сәйкес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Амангелді ауылдық округінің бюджетінде қаржы жылының басындағы жағдай бойынша қалыптасқан бос қалдықтар есебінен шығыстар 4-қосымшаға сәйкес көзделсін.";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Еcіл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