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405a" w14:textId="7074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Волошинка ауылдық округінің 2025-2027 жылдарға арналған бюджетін бекіту туралы" Солтүстік Қазақстан облысы Есіл ауданы мәслихатының 2024 жылғы 27 желтоқсандағы № 23/365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4 наурыздағы № 24/383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Волошинка ауылдық округінің 2025-2027 жылдарға арналған бюджетін бекіту туралы" Солтүстік Қазақстан облысы Есіл ауданы мәслихатының 2024 жылғы 27 желтоқсандағы № 23/365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Волошинка ауылдық округінің 2025-2027 жылдарға арналған бюджеті сәйкесінше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-31 680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- 5 881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- 25 799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- 31 197,5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- 517,5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- 517,5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Волошинка ауылдық округінің бюджетінде жылдың басында қалыптасқан бюджет қаражатының бос қалдықтары есебінен аудандық бюджеттен 2,2 мың теңге сомада бөлінген нысаналы трансферттерді қайтару 4-қосымшаға сәйкес көзделсін.";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Волошинка ауылдық округі бюджетінде шағындар 2025 жылдың 1 қаңтарында қалыптасқан бос қалдықтары есебінен 4-қосымшаға сәйкес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