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47d3" w14:textId="cc84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Корнеевка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Есіл ауданы Корнеевка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23/369 шешіміне келесі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Корнеевка ауылдық округінің 2025-2027 жылдарға арналған бюджеті сәйкесінше 1, 2, 3-қосымшаларға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- 128 546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- 104 440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- 135 570,6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- 7 024,6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- 7 024,6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Корнеевка ауылдық округінің бюджетінде аудандық бюджеттен 0,4 мың теңге сомасында берілетін нысаналы трансферттердің қайтарылуы 4-қосымшасына сәйкес қарастырылсын.";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тармақпен келесі мазмұнда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Корнеевка ауылдық округінің бюджетінде қаржы жылының басына қалыптасқан қаражаттың бос қалдықтары есебінен 7 024,6 мың теңге сомасында шығыстар 4-қосымшаға сәйкес қарастырылсын.";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 2-қосымшасына сәйкес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 Есіл ауданы мәслихатының  төрағасы 	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
Корнеевка ауылдық округінің 2025 жылға арналған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активдерді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56 516,2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жылдың 1 қаңтарына қалыптасқан бюджеттік қаражаттың
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туризм,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