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bca9" w14:textId="402b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2024 жылғы 27 желтоқсандағы № 23/374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2025-2027 жылдарға арналған бюджетін бекіту туралы" Солтүстік Қазақстан облысы Есіл ауданы мәслихатының 2024 жылғы 27 желтоқсандағы № 23/374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Торанғұл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- 31 433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- 25 880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- 31 854,9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- 421,9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Торанғұл ауылдық округінің бюджетінде қаржылық жылдың басында қалыптасқан 2024 қаржы жылында бөлінген бюджет қаражатының бос қалдықтары есебінен аудандық бюджеттен 10,3 мың теңге сомада бөлінген нысаналы трансферттерді қайтару 4-қосымшаға сәйкес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Торанғұл ауылдық округі бюджетінде шағындар 2025 жылғы 1 қаңтарға қалыптасқан бос қалдықтары есебінен 4-қосымшаға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орнынқар 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жіберу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көшелердіж 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