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671" w14:textId="9874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регламентiн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2025 жылғы 19 ақпандағы № 21 қаулысы</w:t>
      </w:r>
    </w:p>
    <w:p>
      <w:pPr>
        <w:spacing w:after="0"/>
        <w:ind w:left="0"/>
        <w:jc w:val="both"/>
      </w:pPr>
      <w:bookmarkStart w:name="z4" w:id="0"/>
      <w:r>
        <w:rPr>
          <w:rFonts w:ascii="Times New Roman"/>
          <w:b w:val="false"/>
          <w:i w:val="false"/>
          <w:color w:val="ff0000"/>
          <w:sz w:val="28"/>
        </w:rPr>
        <w:t>
      Ескерту. 01.03.2025 бастап қолданысқа енгізіледі – осы қаулының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бұйрығымен бекітілген Аудан (облыстық маңызы бар қала) әкімдігінің үлгiлік регламентiне сәйкес Солтүстік Қазақстан облысы Мағжан Жұмабаев ауданының әкімдігі ҚАУЛЫ ЕТЕДІ:</w:t>
      </w:r>
    </w:p>
    <w:bookmarkEnd w:id="1"/>
    <w:bookmarkStart w:name="z6" w:id="2"/>
    <w:p>
      <w:pPr>
        <w:spacing w:after="0"/>
        <w:ind w:left="0"/>
        <w:jc w:val="both"/>
      </w:pPr>
      <w:r>
        <w:rPr>
          <w:rFonts w:ascii="Times New Roman"/>
          <w:b w:val="false"/>
          <w:i w:val="false"/>
          <w:color w:val="000000"/>
          <w:sz w:val="28"/>
        </w:rPr>
        <w:t>
      1. Қоса беріліп отырған Солтүстік Қазақстан облысы Мағжан Жұмабаев ауданы әкімдігінің регламентi бекітілсін.</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 әкімдігінің регламенті туралы" Солтүстік Қазақстан облысы Мағжан Жұмабаев ауданы әкімдігінің 2005 жылғы 31 наурыздағы № 109 қаулысы жойылсын.</w:t>
      </w:r>
    </w:p>
    <w:bookmarkEnd w:id="3"/>
    <w:bookmarkStart w:name="z8" w:id="4"/>
    <w:p>
      <w:pPr>
        <w:spacing w:after="0"/>
        <w:ind w:left="0"/>
        <w:jc w:val="both"/>
      </w:pPr>
      <w:r>
        <w:rPr>
          <w:rFonts w:ascii="Times New Roman"/>
          <w:b w:val="false"/>
          <w:i w:val="false"/>
          <w:color w:val="000000"/>
          <w:sz w:val="28"/>
        </w:rPr>
        <w:t>
      3. Осы қаулы 2025 жылғы 1 наурыздан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әкiмдігінің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15" w:id="5"/>
    <w:p>
      <w:pPr>
        <w:spacing w:after="0"/>
        <w:ind w:left="0"/>
        <w:jc w:val="left"/>
      </w:pPr>
      <w:r>
        <w:rPr>
          <w:rFonts w:ascii="Times New Roman"/>
          <w:b/>
          <w:i w:val="false"/>
          <w:color w:val="000000"/>
        </w:rPr>
        <w:t xml:space="preserve"> Солтүстік Қазақстан облысы Мағжан Жұмабаев ауданы әкімдігінің регламентi</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Мағжан Жұмабаев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30-бабына сәйкес әзірленді және Солтүстік Қазақстан облысы Мағжан Жұмабаев ауданы әкімдігінің (бұдан әрі – әкімдік) отырыстарын дайындау және өткізу, Солтүстік Қазақстан облысы Мағжан Жұмабаев ауданы әкімдігі мен аудан әкімі (бұдан әрі – әкім) актілерінің жобаларын дайындау және ресімдеу, Қазақстан Республикасы Президентінің, Үкіметінің, Премьер-Министрінің, Солтүстік Қазақстан облысы әкімдігінің және әкімінің, Солтүстік Қазақстан облысы Мағжан Жұмабаев ауданы әкімдігінің және әкімінің актілері мен тапсырмаларының орындалуын ұйымдастыру, сондай-ақ әкімдіктің жанындағы консультативтік-кеңесші органдар мен жұмыс топтарын құру тәртібі, қызметі мен таратылуы тәртібін белгілейді.</w:t>
      </w:r>
    </w:p>
    <w:bookmarkEnd w:id="7"/>
    <w:bookmarkStart w:name="z18"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8"/>
    <w:bookmarkStart w:name="z19"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Солтүстік Қазақстан облысы Мағжан Жұмабаев ауданының бюджетінен қаржыландырылатын атқарушы органдардың бiрiншi басшыларынан құрайды.</w:t>
      </w:r>
    </w:p>
    <w:bookmarkEnd w:id="9"/>
    <w:bookmarkStart w:name="z20" w:id="10"/>
    <w:p>
      <w:pPr>
        <w:spacing w:after="0"/>
        <w:ind w:left="0"/>
        <w:jc w:val="both"/>
      </w:pPr>
      <w:r>
        <w:rPr>
          <w:rFonts w:ascii="Times New Roman"/>
          <w:b w:val="false"/>
          <w:i w:val="false"/>
          <w:color w:val="000000"/>
          <w:sz w:val="28"/>
        </w:rPr>
        <w:t>
      Әкімдіктің дербес құрамын әкiм айқындайды және Солтүстік Қазақстан облысы Мағжан Жұмабаев ауданының мәслихаты сессиясының шешiмiмен келiсiледi.</w:t>
      </w:r>
    </w:p>
    <w:bookmarkEnd w:id="10"/>
    <w:bookmarkStart w:name="z21" w:id="11"/>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1"/>
    <w:bookmarkStart w:name="z22" w:id="12"/>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Солтүстік Қазақстан облысы Мағжан Жұмабаев ауданы әкімінің аппараты (бұдан әрі – аппарат) жүзеге асырады.</w:t>
      </w:r>
    </w:p>
    <w:bookmarkEnd w:id="12"/>
    <w:bookmarkStart w:name="z23" w:id="13"/>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3"/>
    <w:bookmarkStart w:name="z24" w:id="14"/>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бұлттық құжат айналымы жүйесінің (бұдан әрі – БҚА) мүмкіндіктерін пайдалану арқылы жіберіледі.</w:t>
      </w:r>
    </w:p>
    <w:bookmarkEnd w:id="14"/>
    <w:bookmarkStart w:name="z25" w:id="15"/>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5"/>
    <w:bookmarkStart w:name="z26" w:id="16"/>
    <w:p>
      <w:pPr>
        <w:spacing w:after="0"/>
        <w:ind w:left="0"/>
        <w:jc w:val="left"/>
      </w:pPr>
      <w:r>
        <w:rPr>
          <w:rFonts w:ascii="Times New Roman"/>
          <w:b/>
          <w:i w:val="false"/>
          <w:color w:val="000000"/>
        </w:rPr>
        <w:t xml:space="preserve"> 2-тарау. Жұмысты жоспарлау</w:t>
      </w:r>
    </w:p>
    <w:bookmarkEnd w:id="16"/>
    <w:bookmarkStart w:name="z27" w:id="17"/>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7"/>
    <w:bookmarkStart w:name="z28" w:id="18"/>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8"/>
    <w:bookmarkStart w:name="z29" w:id="19"/>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және басқа да лауазымды адамдарға жіберіледі.</w:t>
      </w:r>
    </w:p>
    <w:bookmarkEnd w:id="19"/>
    <w:bookmarkStart w:name="z30" w:id="20"/>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20"/>
    <w:bookmarkStart w:name="z31" w:id="21"/>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1"/>
    <w:bookmarkStart w:name="z32" w:id="22"/>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2"/>
    <w:bookmarkStart w:name="z33" w:id="23"/>
    <w:p>
      <w:pPr>
        <w:spacing w:after="0"/>
        <w:ind w:left="0"/>
        <w:jc w:val="left"/>
      </w:pPr>
      <w:r>
        <w:rPr>
          <w:rFonts w:ascii="Times New Roman"/>
          <w:b/>
          <w:i w:val="false"/>
          <w:color w:val="000000"/>
        </w:rPr>
        <w:t xml:space="preserve"> 3-тарау. Әкімдіктің отырыстарын дайындау және өткізу</w:t>
      </w:r>
    </w:p>
    <w:bookmarkEnd w:id="23"/>
    <w:bookmarkStart w:name="z34" w:id="24"/>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4"/>
    <w:bookmarkStart w:name="z35" w:id="25"/>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5"/>
    <w:bookmarkStart w:name="z36" w:id="26"/>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6"/>
    <w:bookmarkStart w:name="z37" w:id="27"/>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7"/>
    <w:bookmarkStart w:name="z38" w:id="28"/>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8"/>
    <w:bookmarkStart w:name="z39" w:id="29"/>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9"/>
    <w:bookmarkStart w:name="z40" w:id="3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0"/>
    <w:bookmarkStart w:name="z41" w:id="31"/>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1"/>
    <w:bookmarkStart w:name="z42" w:id="3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2"/>
    <w:bookmarkStart w:name="z43" w:id="3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3"/>
    <w:bookmarkStart w:name="z44" w:id="3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4"/>
    <w:bookmarkStart w:name="z45" w:id="35"/>
    <w:p>
      <w:pPr>
        <w:spacing w:after="0"/>
        <w:ind w:left="0"/>
        <w:jc w:val="both"/>
      </w:pPr>
      <w:r>
        <w:rPr>
          <w:rFonts w:ascii="Times New Roman"/>
          <w:b w:val="false"/>
          <w:i w:val="false"/>
          <w:color w:val="000000"/>
          <w:sz w:val="28"/>
        </w:rPr>
        <w:t>
      2) қаулылар мен хаттамалық шешімдердің жобаларын;</w:t>
      </w:r>
    </w:p>
    <w:bookmarkEnd w:id="35"/>
    <w:bookmarkStart w:name="z46" w:id="36"/>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6"/>
    <w:bookmarkStart w:name="z47" w:id="37"/>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7"/>
    <w:bookmarkStart w:name="z48" w:id="38"/>
    <w:p>
      <w:pPr>
        <w:spacing w:after="0"/>
        <w:ind w:left="0"/>
        <w:jc w:val="both"/>
      </w:pPr>
      <w:r>
        <w:rPr>
          <w:rFonts w:ascii="Times New Roman"/>
          <w:b w:val="false"/>
          <w:i w:val="false"/>
          <w:color w:val="000000"/>
          <w:sz w:val="28"/>
        </w:rPr>
        <w:t>
      5) қатысушылардың тізімін;</w:t>
      </w:r>
    </w:p>
    <w:bookmarkEnd w:id="38"/>
    <w:bookmarkStart w:name="z49" w:id="39"/>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9"/>
    <w:bookmarkStart w:name="z50" w:id="40"/>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қағаз және электрондық түрде енгізіледі.</w:t>
      </w:r>
    </w:p>
    <w:bookmarkEnd w:id="40"/>
    <w:bookmarkStart w:name="z51" w:id="41"/>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1"/>
    <w:bookmarkStart w:name="z52" w:id="42"/>
    <w:p>
      <w:pPr>
        <w:spacing w:after="0"/>
        <w:ind w:left="0"/>
        <w:jc w:val="both"/>
      </w:pPr>
      <w:r>
        <w:rPr>
          <w:rFonts w:ascii="Times New Roman"/>
          <w:b w:val="false"/>
          <w:i w:val="false"/>
          <w:color w:val="000000"/>
          <w:sz w:val="28"/>
        </w:rPr>
        <w:t>
      Шақырылған адам заңнама талаптарына қайшы келмейтін кез-келген әдіспен аппараттың жалпы мәселелер жөніндегі құрылымдық бөлімшесі ұйымдастырған отырыстарды (кеңестерді) растауды және (немесе) оған қатысуды қамтамасыз етеді.</w:t>
      </w:r>
    </w:p>
    <w:bookmarkEnd w:id="42"/>
    <w:bookmarkStart w:name="z53" w:id="43"/>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3"/>
    <w:bookmarkStart w:name="z54" w:id="44"/>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әкімнің орынбасары қамтамасыз етеді.</w:t>
      </w:r>
    </w:p>
    <w:bookmarkEnd w:id="44"/>
    <w:bookmarkStart w:name="z55" w:id="45"/>
    <w:p>
      <w:pPr>
        <w:spacing w:after="0"/>
        <w:ind w:left="0"/>
        <w:jc w:val="both"/>
      </w:pPr>
      <w:r>
        <w:rPr>
          <w:rFonts w:ascii="Times New Roman"/>
          <w:b w:val="false"/>
          <w:i w:val="false"/>
          <w:color w:val="000000"/>
          <w:sz w:val="28"/>
        </w:rPr>
        <w:t>
      16. Аппараттың жалпы бөлімі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5"/>
    <w:bookmarkStart w:name="z56" w:id="46"/>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6"/>
    <w:bookmarkStart w:name="z57" w:id="47"/>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7"/>
    <w:bookmarkStart w:name="z58" w:id="48"/>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8"/>
    <w:bookmarkStart w:name="z59" w:id="49"/>
    <w:p>
      <w:pPr>
        <w:spacing w:after="0"/>
        <w:ind w:left="0"/>
        <w:jc w:val="both"/>
      </w:pPr>
      <w:r>
        <w:rPr>
          <w:rFonts w:ascii="Times New Roman"/>
          <w:b w:val="false"/>
          <w:i w:val="false"/>
          <w:color w:val="000000"/>
          <w:sz w:val="28"/>
        </w:rPr>
        <w:t>
      17. Әкім немесе оның міндетін атқарушы қол қойған және аппараттың жалпы бөлімі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9"/>
    <w:bookmarkStart w:name="z60" w:id="50"/>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50"/>
    <w:bookmarkStart w:name="z61" w:id="51"/>
    <w:p>
      <w:pPr>
        <w:spacing w:after="0"/>
        <w:ind w:left="0"/>
        <w:jc w:val="left"/>
      </w:pPr>
      <w:r>
        <w:rPr>
          <w:rFonts w:ascii="Times New Roman"/>
          <w:b/>
          <w:i w:val="false"/>
          <w:color w:val="000000"/>
        </w:rPr>
        <w:t xml:space="preserve"> 4-тарау. Әкімдік және әкім актілерінің жобаларын дайындау және ресімдеу</w:t>
      </w:r>
    </w:p>
    <w:bookmarkEnd w:id="51"/>
    <w:bookmarkStart w:name="z62" w:id="52"/>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2"/>
    <w:bookmarkStart w:name="z63" w:id="53"/>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3"/>
    <w:bookmarkStart w:name="z64" w:id="54"/>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4"/>
    <w:bookmarkStart w:name="z65" w:id="55"/>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5"/>
    <w:bookmarkStart w:name="z66" w:id="56"/>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қажетті материалдарды қоса бере отырып дайындауды, әзірлеуді, келісуді, тіркеуді Қазақстан Республикасының қолданыстағы заңнамасына және осы Регламентке сәйкес қағаз және электрондық форматта БҚА бойынша жүзеге асырады.</w:t>
      </w:r>
    </w:p>
    <w:bookmarkEnd w:id="56"/>
    <w:bookmarkStart w:name="z67" w:id="57"/>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7"/>
    <w:bookmarkStart w:name="z68" w:id="58"/>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8"/>
    <w:bookmarkStart w:name="z69" w:id="59"/>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9"/>
    <w:bookmarkStart w:name="z70" w:id="60"/>
    <w:p>
      <w:pPr>
        <w:spacing w:after="0"/>
        <w:ind w:left="0"/>
        <w:jc w:val="both"/>
      </w:pPr>
      <w:r>
        <w:rPr>
          <w:rFonts w:ascii="Times New Roman"/>
          <w:b w:val="false"/>
          <w:i w:val="false"/>
          <w:color w:val="000000"/>
          <w:sz w:val="28"/>
        </w:rPr>
        <w:t>
      21. Жобаларын қажетті материалдарды қоса бере отырып дайындау әкімшілік-өкімдік, жедел және жеке сипаттағы мәселелерді шешу үшін электрондық форматта БҚА бойынша жүзеге асырылады.</w:t>
      </w:r>
    </w:p>
    <w:bookmarkEnd w:id="60"/>
    <w:bookmarkStart w:name="z71" w:id="61"/>
    <w:p>
      <w:pPr>
        <w:spacing w:after="0"/>
        <w:ind w:left="0"/>
        <w:jc w:val="both"/>
      </w:pPr>
      <w:r>
        <w:rPr>
          <w:rFonts w:ascii="Times New Roman"/>
          <w:b w:val="false"/>
          <w:i w:val="false"/>
          <w:color w:val="000000"/>
          <w:sz w:val="28"/>
        </w:rPr>
        <w:t>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1"/>
    <w:bookmarkStart w:name="z72" w:id="62"/>
    <w:p>
      <w:pPr>
        <w:spacing w:after="0"/>
        <w:ind w:left="0"/>
        <w:jc w:val="both"/>
      </w:pPr>
      <w:r>
        <w:rPr>
          <w:rFonts w:ascii="Times New Roman"/>
          <w:b w:val="false"/>
          <w:i w:val="false"/>
          <w:color w:val="000000"/>
          <w:sz w:val="28"/>
        </w:rPr>
        <w:t>
      Жобаны келісуге алған кезде атқарушы органдар мен лауазымды адамдар жобаны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2"/>
    <w:bookmarkStart w:name="z73" w:id="63"/>
    <w:p>
      <w:pPr>
        <w:spacing w:after="0"/>
        <w:ind w:left="0"/>
        <w:jc w:val="both"/>
      </w:pPr>
      <w:r>
        <w:rPr>
          <w:rFonts w:ascii="Times New Roman"/>
          <w:b w:val="false"/>
          <w:i w:val="false"/>
          <w:color w:val="000000"/>
          <w:sz w:val="28"/>
        </w:rPr>
        <w:t>
      Егер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3"/>
    <w:bookmarkStart w:name="z74" w:id="6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4"/>
    <w:bookmarkStart w:name="z75" w:id="65"/>
    <w:p>
      <w:pPr>
        <w:spacing w:after="0"/>
        <w:ind w:left="0"/>
        <w:jc w:val="both"/>
      </w:pPr>
      <w:r>
        <w:rPr>
          <w:rFonts w:ascii="Times New Roman"/>
          <w:b w:val="false"/>
          <w:i w:val="false"/>
          <w:color w:val="000000"/>
          <w:sz w:val="28"/>
        </w:rPr>
        <w:t>
      22. Әзірлеуші-органның бірінші басшысы Қағидаларда белгіленген мерзімдерде жобаларды әзірлеуді және аппараттың жалпы мәселелер жөніндегі құрылымдық бөлмшесіне ұсынуды, сондай-ақ жобалар мәтіндерінің қазақ және орыс тілдеріндегі тең түпнұсқалығын қамтамасыз етеді.</w:t>
      </w:r>
    </w:p>
    <w:bookmarkEnd w:id="65"/>
    <w:bookmarkStart w:name="z76" w:id="66"/>
    <w:p>
      <w:pPr>
        <w:spacing w:after="0"/>
        <w:ind w:left="0"/>
        <w:jc w:val="both"/>
      </w:pPr>
      <w:r>
        <w:rPr>
          <w:rFonts w:ascii="Times New Roman"/>
          <w:b w:val="false"/>
          <w:i w:val="false"/>
          <w:color w:val="000000"/>
          <w:sz w:val="28"/>
        </w:rPr>
        <w:t>
      23. Жобалар қағаз және электрондық форматта БҚА бойынша:</w:t>
      </w:r>
    </w:p>
    <w:bookmarkEnd w:id="66"/>
    <w:bookmarkStart w:name="z77" w:id="67"/>
    <w:p>
      <w:pPr>
        <w:spacing w:after="0"/>
        <w:ind w:left="0"/>
        <w:jc w:val="both"/>
      </w:pPr>
      <w:r>
        <w:rPr>
          <w:rFonts w:ascii="Times New Roman"/>
          <w:b w:val="false"/>
          <w:i w:val="false"/>
          <w:color w:val="000000"/>
          <w:sz w:val="28"/>
        </w:rPr>
        <w:t>
      1) аппараттың құықтық мәселелер жөннідегі құрылымдық бөлімшесімен, жалпы мәселелер жөніндегі құрылымдық бөлімшесімен, оның ішінде мәтіндерді аударуды және редакциялауды жүзеге асыратын маманмен, әкімдік мүшелерімен және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7"/>
    <w:bookmarkStart w:name="z78" w:id="68"/>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8"/>
    <w:bookmarkStart w:name="z79" w:id="69"/>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9"/>
    <w:bookmarkStart w:name="z80" w:id="70"/>
    <w:p>
      <w:pPr>
        <w:spacing w:after="0"/>
        <w:ind w:left="0"/>
        <w:jc w:val="both"/>
      </w:pPr>
      <w:r>
        <w:rPr>
          <w:rFonts w:ascii="Times New Roman"/>
          <w:b w:val="false"/>
          <w:i w:val="false"/>
          <w:color w:val="000000"/>
          <w:sz w:val="28"/>
        </w:rPr>
        <w:t>
      24. Жобаны әзірлеуші жобаны осы Регламенттің қосымшасына сәйкес нысан бойынша жобаға түсіндірме жазбаны қоса бере отырып, келісуге жібереді.</w:t>
      </w:r>
    </w:p>
    <w:bookmarkEnd w:id="70"/>
    <w:bookmarkStart w:name="z81" w:id="71"/>
    <w:p>
      <w:pPr>
        <w:spacing w:after="0"/>
        <w:ind w:left="0"/>
        <w:jc w:val="both"/>
      </w:pPr>
      <w:r>
        <w:rPr>
          <w:rFonts w:ascii="Times New Roman"/>
          <w:b w:val="false"/>
          <w:i w:val="false"/>
          <w:color w:val="000000"/>
          <w:sz w:val="28"/>
        </w:rPr>
        <w:t>
      Мемлекеттік орган және ұйым жобаны келісуге алған кезде жобаны басқа мүдделі органдармен және ұйымдармен алдын ала келісудің болуын талап етпеуге, сондай-ақ басқа да формальды белгілер бойынша келісуден бас тартпауға тиіс.</w:t>
      </w:r>
    </w:p>
    <w:bookmarkEnd w:id="71"/>
    <w:bookmarkStart w:name="z82"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талаптарды көздейді және/немесе нақты мерзімдерді белгілей отырып, оларды тиісінше сәйкес келтіру туралы тапсырманы көздейді.</w:t>
      </w:r>
    </w:p>
    <w:bookmarkEnd w:id="72"/>
    <w:bookmarkStart w:name="z83"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қағаз және электрондық форматта БҚА бойынша жүзеге асырылады.</w:t>
      </w:r>
    </w:p>
    <w:bookmarkEnd w:id="73"/>
    <w:bookmarkStart w:name="z84" w:id="74"/>
    <w:p>
      <w:pPr>
        <w:spacing w:after="0"/>
        <w:ind w:left="0"/>
        <w:jc w:val="both"/>
      </w:pPr>
      <w:r>
        <w:rPr>
          <w:rFonts w:ascii="Times New Roman"/>
          <w:b w:val="false"/>
          <w:i w:val="false"/>
          <w:color w:val="000000"/>
          <w:sz w:val="28"/>
        </w:rPr>
        <w:t>
      27. Әкімдіктің қаулысын, әкімнің шешімін, өкімін өз уақытында шығару қағаз және электрондық форматта БҚА бойынша әзірлеуші орган көрсеткен мүдделі тұлғаларға "Танысуға" қосымшасында БҚА бойынша таратуды аппараттың жалпы мәселелер жөніндегі құрылымдық бөлімшесі жүзеге асырады.</w:t>
      </w:r>
    </w:p>
    <w:bookmarkEnd w:id="74"/>
    <w:bookmarkStart w:name="z85"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6" w:id="7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аппараттың жалпы мәселелер жөніндегі құрылымдық бөлімшесі қайтарып алады.</w:t>
      </w:r>
    </w:p>
    <w:bookmarkEnd w:id="76"/>
    <w:bookmarkStart w:name="z87" w:id="7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аппараттың жалпы мәселелер жөніндегі құрылымдық бөлімшесі жүзеге асырады.</w:t>
      </w:r>
    </w:p>
    <w:bookmarkEnd w:id="77"/>
    <w:bookmarkStart w:name="z88" w:id="7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8"/>
    <w:bookmarkStart w:name="z89" w:id="79"/>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әкiмдіктердің және әкiмдердiң актілерi мен тапсырмаларының орындалуын ұйымдастыру</w:t>
      </w:r>
    </w:p>
    <w:bookmarkEnd w:id="79"/>
    <w:bookmarkStart w:name="z90" w:id="80"/>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80"/>
    <w:bookmarkStart w:name="z91" w:id="81"/>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1"/>
    <w:bookmarkStart w:name="z92" w:id="8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2"/>
    <w:bookmarkStart w:name="z93" w:id="83"/>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3"/>
    <w:bookmarkStart w:name="z94" w:id="84"/>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4"/>
    <w:bookmarkStart w:name="z95" w:id="8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аппараттың ұйымдастырушылық бақылау жөніндегі құрылымдық бөлімше жүзеге асырады.</w:t>
      </w:r>
    </w:p>
    <w:bookmarkEnd w:id="85"/>
    <w:bookmarkStart w:name="z96" w:id="86"/>
    <w:p>
      <w:pPr>
        <w:spacing w:after="0"/>
        <w:ind w:left="0"/>
        <w:jc w:val="both"/>
      </w:pPr>
      <w:r>
        <w:rPr>
          <w:rFonts w:ascii="Times New Roman"/>
          <w:b w:val="false"/>
          <w:i w:val="false"/>
          <w:color w:val="000000"/>
          <w:sz w:val="28"/>
        </w:rPr>
        <w:t>
      37. Аппараттың ұйымдастырушылық бақылау жөніндегі құрылымдық бөлімшесі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6"/>
    <w:bookmarkStart w:name="z97" w:id="87"/>
    <w:p>
      <w:pPr>
        <w:spacing w:after="0"/>
        <w:ind w:left="0"/>
        <w:jc w:val="both"/>
      </w:pPr>
      <w:r>
        <w:rPr>
          <w:rFonts w:ascii="Times New Roman"/>
          <w:b w:val="false"/>
          <w:i w:val="false"/>
          <w:color w:val="000000"/>
          <w:sz w:val="28"/>
        </w:rPr>
        <w:t>
      Әкiмнiң орынбасарлары, аппарат басшысы, аппараттың ұйымдастырушылық бақылау жөніндегі құрылымдық бөлімшесінің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7"/>
    <w:bookmarkStart w:name="z98" w:id="8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8"/>
    <w:bookmarkStart w:name="z99" w:id="8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89"/>
    <w:bookmarkStart w:name="z100" w:id="90"/>
    <w:p>
      <w:pPr>
        <w:spacing w:after="0"/>
        <w:ind w:left="0"/>
        <w:jc w:val="left"/>
      </w:pPr>
      <w:r>
        <w:rPr>
          <w:rFonts w:ascii="Times New Roman"/>
          <w:b/>
          <w:i w:val="false"/>
          <w:color w:val="000000"/>
        </w:rPr>
        <w:t xml:space="preserve"> 6. Әкімдіктің жанындағы консультативтік-кеңесші органдар мен жұмыс топтарын құру тәртібі, қызметі мен таратылуы</w:t>
      </w:r>
    </w:p>
    <w:bookmarkEnd w:id="90"/>
    <w:bookmarkStart w:name="z101" w:id="91"/>
    <w:p>
      <w:pPr>
        <w:spacing w:after="0"/>
        <w:ind w:left="0"/>
        <w:jc w:val="both"/>
      </w:pPr>
      <w:r>
        <w:rPr>
          <w:rFonts w:ascii="Times New Roman"/>
          <w:b w:val="false"/>
          <w:i w:val="false"/>
          <w:color w:val="000000"/>
          <w:sz w:val="28"/>
        </w:rPr>
        <w:t>
      40. Әкімдіктің жанынан құрылатын консультативтік-кеңесші органдар (бұдан әрі - комиссиялар) ұсыныстар әзірлеу үшін құрылады.</w:t>
      </w:r>
    </w:p>
    <w:bookmarkEnd w:id="91"/>
    <w:bookmarkStart w:name="z102" w:id="92"/>
    <w:p>
      <w:pPr>
        <w:spacing w:after="0"/>
        <w:ind w:left="0"/>
        <w:jc w:val="both"/>
      </w:pPr>
      <w:r>
        <w:rPr>
          <w:rFonts w:ascii="Times New Roman"/>
          <w:b w:val="false"/>
          <w:i w:val="false"/>
          <w:color w:val="000000"/>
          <w:sz w:val="28"/>
        </w:rPr>
        <w:t>
      41. Әкім кейiннен әкімдік мүшелерiнiң алқалы шешiм қабылдауын талап ететiн комиссияларды басқарады. Әкім басқаратын комиссиялардың құрамына мемлекеттiк органдардың бiрiншi басшылары немесе олардың мiндеттерiн атқаратын адамдар немесе алмастыру құқығынсыз мемлекеттiк органдардың бiрiншi басшыларының орынбасарларынан төмен емес мәртебесi бар лауазымды адамдар кiредi.</w:t>
      </w:r>
    </w:p>
    <w:bookmarkEnd w:id="92"/>
    <w:bookmarkStart w:name="z103" w:id="93"/>
    <w:p>
      <w:pPr>
        <w:spacing w:after="0"/>
        <w:ind w:left="0"/>
        <w:jc w:val="both"/>
      </w:pPr>
      <w:r>
        <w:rPr>
          <w:rFonts w:ascii="Times New Roman"/>
          <w:b w:val="false"/>
          <w:i w:val="false"/>
          <w:color w:val="000000"/>
          <w:sz w:val="28"/>
        </w:rPr>
        <w:t>
      Әкімнiң орынбасары әкім мен оның орынбасары арасындағы мiндеттердi бөлуге сәйкес олардың құзыретiне жатқызылған мәселелер бойынша не әкімнің тапсырмасы бойынша комиссияларды басқарады. Әкімнiң орынбасары басқаратын комиссиялардың құрамына алмастыру құқығынсыз мемлекеттiк органдардың бiрiншi басшыларының орынбасарларынан төмен емес мәртебесi бар лауазымды тұлғалар кiредi.</w:t>
      </w:r>
    </w:p>
    <w:bookmarkEnd w:id="93"/>
    <w:bookmarkStart w:name="z104" w:id="94"/>
    <w:p>
      <w:pPr>
        <w:spacing w:after="0"/>
        <w:ind w:left="0"/>
        <w:jc w:val="both"/>
      </w:pPr>
      <w:r>
        <w:rPr>
          <w:rFonts w:ascii="Times New Roman"/>
          <w:b w:val="false"/>
          <w:i w:val="false"/>
          <w:color w:val="000000"/>
          <w:sz w:val="28"/>
        </w:rPr>
        <w:t>
      Салааралық және ведомствоаралық мәселелер бойынша ұсыныстар әзiрлеу үшiн құрылатын комиссияларды әкімдіктiң өзге де мүшелерi басқарады.</w:t>
      </w:r>
    </w:p>
    <w:bookmarkEnd w:id="94"/>
    <w:bookmarkStart w:name="z105" w:id="95"/>
    <w:p>
      <w:pPr>
        <w:spacing w:after="0"/>
        <w:ind w:left="0"/>
        <w:jc w:val="both"/>
      </w:pPr>
      <w:r>
        <w:rPr>
          <w:rFonts w:ascii="Times New Roman"/>
          <w:b w:val="false"/>
          <w:i w:val="false"/>
          <w:color w:val="000000"/>
          <w:sz w:val="28"/>
        </w:rPr>
        <w:t>
      Осындай комиссиялардың мүшелерi болып табылатын мемлекеттiк органдардың лауазымды тұлғаларының мәртебесі алмастыру құқығынсыз мемлекеттiк органдардың бiрiншi басшыларының орынбасарларынан төмен емес болуы тиiс.</w:t>
      </w:r>
    </w:p>
    <w:bookmarkEnd w:id="95"/>
    <w:bookmarkStart w:name="z106" w:id="96"/>
    <w:p>
      <w:pPr>
        <w:spacing w:after="0"/>
        <w:ind w:left="0"/>
        <w:jc w:val="both"/>
      </w:pPr>
      <w:r>
        <w:rPr>
          <w:rFonts w:ascii="Times New Roman"/>
          <w:b w:val="false"/>
          <w:i w:val="false"/>
          <w:color w:val="000000"/>
          <w:sz w:val="28"/>
        </w:rPr>
        <w:t>
      42. Жұмыс топтары әкімдіктiң құзыретiне жатқызылған нақты проблемалар мен мәселелер бойынша ұсыныстар әзірлеу үшін құрылады. Жұмыс топтарының қызметі, әдетте, қысқа мерзімдік сипатта (6 айдан аз) болады және тиісті проблема және/немесе мәселе бойынша бір рет шешім қабылданғаннан кейін аяқталады. Жұмыс топтарының құрамына жұмыс тобына жүктелген міндеттерді орындайтын тікелей орындаушылар енгізіледі.</w:t>
      </w:r>
    </w:p>
    <w:bookmarkEnd w:id="96"/>
    <w:bookmarkStart w:name="z107" w:id="97"/>
    <w:p>
      <w:pPr>
        <w:spacing w:after="0"/>
        <w:ind w:left="0"/>
        <w:jc w:val="both"/>
      </w:pPr>
      <w:r>
        <w:rPr>
          <w:rFonts w:ascii="Times New Roman"/>
          <w:b w:val="false"/>
          <w:i w:val="false"/>
          <w:color w:val="000000"/>
          <w:sz w:val="28"/>
        </w:rPr>
        <w:t>
      43. Комиссиялар мен жұмыс топтарының шешімдері ұсыныс сипатында болады.</w:t>
      </w:r>
    </w:p>
    <w:bookmarkEnd w:id="97"/>
    <w:bookmarkStart w:name="z108" w:id="98"/>
    <w:p>
      <w:pPr>
        <w:spacing w:after="0"/>
        <w:ind w:left="0"/>
        <w:jc w:val="both"/>
      </w:pPr>
      <w:r>
        <w:rPr>
          <w:rFonts w:ascii="Times New Roman"/>
          <w:b w:val="false"/>
          <w:i w:val="false"/>
          <w:color w:val="000000"/>
          <w:sz w:val="28"/>
        </w:rPr>
        <w:t>
      44. Комиссиялар әкімдіктің қаулысымен құрылады және таратылады, жұмыс топтары әкімнің өкімімен құрылады.</w:t>
      </w:r>
    </w:p>
    <w:bookmarkEnd w:id="98"/>
    <w:bookmarkStart w:name="z109" w:id="99"/>
    <w:p>
      <w:pPr>
        <w:spacing w:after="0"/>
        <w:ind w:left="0"/>
        <w:jc w:val="both"/>
      </w:pPr>
      <w:r>
        <w:rPr>
          <w:rFonts w:ascii="Times New Roman"/>
          <w:b w:val="false"/>
          <w:i w:val="false"/>
          <w:color w:val="000000"/>
          <w:sz w:val="28"/>
        </w:rPr>
        <w:t>
      45. Комиссияның құрамы және қажет болған жағдайда ол туралы ереже әкімдіктің қаулысымен айқындалады.</w:t>
      </w:r>
    </w:p>
    <w:bookmarkEnd w:id="99"/>
    <w:bookmarkStart w:name="z110" w:id="100"/>
    <w:p>
      <w:pPr>
        <w:spacing w:after="0"/>
        <w:ind w:left="0"/>
        <w:jc w:val="both"/>
      </w:pPr>
      <w:r>
        <w:rPr>
          <w:rFonts w:ascii="Times New Roman"/>
          <w:b w:val="false"/>
          <w:i w:val="false"/>
          <w:color w:val="000000"/>
          <w:sz w:val="28"/>
        </w:rPr>
        <w:t>
      Жұмыс тобының құрамы әкімнің өкімімен айқындалады.</w:t>
      </w:r>
    </w:p>
    <w:bookmarkEnd w:id="100"/>
    <w:bookmarkStart w:name="z111" w:id="101"/>
    <w:p>
      <w:pPr>
        <w:spacing w:after="0"/>
        <w:ind w:left="0"/>
        <w:jc w:val="both"/>
      </w:pPr>
      <w:r>
        <w:rPr>
          <w:rFonts w:ascii="Times New Roman"/>
          <w:b w:val="false"/>
          <w:i w:val="false"/>
          <w:color w:val="000000"/>
          <w:sz w:val="28"/>
        </w:rPr>
        <w:t>
      Комиссиялардың/жұмыс топтарының құрамына комиссияға/жұмыс тобына жүктелген міндеттерді шешу заңнамаға сәйкес құзыретіне кіретін ұйымдардың өкілдері енгізіледі.</w:t>
      </w:r>
    </w:p>
    <w:bookmarkEnd w:id="101"/>
    <w:bookmarkStart w:name="z112" w:id="102"/>
    <w:p>
      <w:pPr>
        <w:spacing w:after="0"/>
        <w:ind w:left="0"/>
        <w:jc w:val="both"/>
      </w:pPr>
      <w:r>
        <w:rPr>
          <w:rFonts w:ascii="Times New Roman"/>
          <w:b w:val="false"/>
          <w:i w:val="false"/>
          <w:color w:val="000000"/>
          <w:sz w:val="28"/>
        </w:rPr>
        <w:t>
      Жекелеген жағдайларда комиссиялардың/жұмыс топтарының құрамына өздерімен келісім бойынша ғылыми, үкiметтік емес және басқа да ұйымдардың өкiлдерi, ғалымдар, мамандар және өзге де адамдар енгiзiлуi мүмкiн.</w:t>
      </w:r>
    </w:p>
    <w:bookmarkEnd w:id="102"/>
    <w:bookmarkStart w:name="z113" w:id="103"/>
    <w:p>
      <w:pPr>
        <w:spacing w:after="0"/>
        <w:ind w:left="0"/>
        <w:jc w:val="both"/>
      </w:pPr>
      <w:r>
        <w:rPr>
          <w:rFonts w:ascii="Times New Roman"/>
          <w:b w:val="false"/>
          <w:i w:val="false"/>
          <w:color w:val="000000"/>
          <w:sz w:val="28"/>
        </w:rPr>
        <w:t>
      Комиссиялардың/жұмыс топтарының мүшелері олардың қызметіне ауыстыру құқығынсыз қатысады.</w:t>
      </w:r>
    </w:p>
    <w:bookmarkEnd w:id="103"/>
    <w:bookmarkStart w:name="z114" w:id="104"/>
    <w:p>
      <w:pPr>
        <w:spacing w:after="0"/>
        <w:ind w:left="0"/>
        <w:jc w:val="both"/>
      </w:pPr>
      <w:r>
        <w:rPr>
          <w:rFonts w:ascii="Times New Roman"/>
          <w:b w:val="false"/>
          <w:i w:val="false"/>
          <w:color w:val="000000"/>
          <w:sz w:val="28"/>
        </w:rPr>
        <w:t>
      Комиссия жұмысының ұйымдастырылуы және тәртібі осы регламентке сәйкес жүзеге асырылады, бұл туралы Комиссия туралы ережеде көрсетіледі.</w:t>
      </w:r>
    </w:p>
    <w:bookmarkEnd w:id="104"/>
    <w:bookmarkStart w:name="z115" w:id="105"/>
    <w:p>
      <w:pPr>
        <w:spacing w:after="0"/>
        <w:ind w:left="0"/>
        <w:jc w:val="both"/>
      </w:pPr>
      <w:r>
        <w:rPr>
          <w:rFonts w:ascii="Times New Roman"/>
          <w:b w:val="false"/>
          <w:i w:val="false"/>
          <w:color w:val="000000"/>
          <w:sz w:val="28"/>
        </w:rPr>
        <w:t>
      Бұл ретте, Комиссия туралы ережеде міндеттері, комиссия отырыстарының кезеңділігі, сондай-ақ жұмыс органы көзделеді.</w:t>
      </w:r>
    </w:p>
    <w:bookmarkEnd w:id="105"/>
    <w:bookmarkStart w:name="z116" w:id="106"/>
    <w:p>
      <w:pPr>
        <w:spacing w:after="0"/>
        <w:ind w:left="0"/>
        <w:jc w:val="both"/>
      </w:pPr>
      <w:r>
        <w:rPr>
          <w:rFonts w:ascii="Times New Roman"/>
          <w:b w:val="false"/>
          <w:i w:val="false"/>
          <w:color w:val="000000"/>
          <w:sz w:val="28"/>
        </w:rPr>
        <w:t>
      46. Мемлекеттік органдар комиссияны немесе жұмыс тобын құруға белгілі бір мәселені шешу оның құзыретінің шегінен асып, басқа мемлекеттік органдардың қызмет аясын қамтығанда не оған осы органдардың немесе әкімдіктің көмегі қажет болғанда бастамашылық жасайды. Мұндай жағдайда, комиссияны немесе жұмыс тобын құруға бастамашылық жасаған мемлекеттік орган барлық мүдделі мемлекеттік органдардан, ұйымдардан және өзге де тұлғалардан тиісті проблема немесе мәселе бойынша олардың қызметіне қатысу ықтималдығы туралы ұсыныстарын сұратады.</w:t>
      </w:r>
    </w:p>
    <w:bookmarkEnd w:id="106"/>
    <w:bookmarkStart w:name="z117" w:id="107"/>
    <w:p>
      <w:pPr>
        <w:spacing w:after="0"/>
        <w:ind w:left="0"/>
        <w:jc w:val="both"/>
      </w:pPr>
      <w:r>
        <w:rPr>
          <w:rFonts w:ascii="Times New Roman"/>
          <w:b w:val="false"/>
          <w:i w:val="false"/>
          <w:color w:val="000000"/>
          <w:sz w:val="28"/>
        </w:rPr>
        <w:t>
      47. Комиссияны/жұмыс тобын құруға бастама жасаған мемлекеттік орган осы регламентке сәйкес әкімдік қаулысының жобасын қғаз және электрондық форматта БҚА бойынша жинақталған анықтама-негіздемесімен (алдын-ала келісу сатысы) әзірлеп, әкімдікке енгізеді, онда мыналар көзделеді:</w:t>
      </w:r>
    </w:p>
    <w:bookmarkEnd w:id="107"/>
    <w:bookmarkStart w:name="z118" w:id="108"/>
    <w:p>
      <w:pPr>
        <w:spacing w:after="0"/>
        <w:ind w:left="0"/>
        <w:jc w:val="both"/>
      </w:pPr>
      <w:r>
        <w:rPr>
          <w:rFonts w:ascii="Times New Roman"/>
          <w:b w:val="false"/>
          <w:i w:val="false"/>
          <w:color w:val="000000"/>
          <w:sz w:val="28"/>
        </w:rPr>
        <w:t>
      1) комиссияны/жұмыс тобын құру негіздемесі;</w:t>
      </w:r>
    </w:p>
    <w:bookmarkEnd w:id="108"/>
    <w:bookmarkStart w:name="z119" w:id="109"/>
    <w:p>
      <w:pPr>
        <w:spacing w:after="0"/>
        <w:ind w:left="0"/>
        <w:jc w:val="both"/>
      </w:pPr>
      <w:r>
        <w:rPr>
          <w:rFonts w:ascii="Times New Roman"/>
          <w:b w:val="false"/>
          <w:i w:val="false"/>
          <w:color w:val="000000"/>
          <w:sz w:val="28"/>
        </w:rPr>
        <w:t>
      2) комиссияға/жұмыс тобына жүктелетін міндеттер;</w:t>
      </w:r>
    </w:p>
    <w:bookmarkEnd w:id="109"/>
    <w:bookmarkStart w:name="z120" w:id="110"/>
    <w:p>
      <w:pPr>
        <w:spacing w:after="0"/>
        <w:ind w:left="0"/>
        <w:jc w:val="both"/>
      </w:pPr>
      <w:r>
        <w:rPr>
          <w:rFonts w:ascii="Times New Roman"/>
          <w:b w:val="false"/>
          <w:i w:val="false"/>
          <w:color w:val="000000"/>
          <w:sz w:val="28"/>
        </w:rPr>
        <w:t>
      3) комиссияның жұмыс органының функциясын орындау жүктелетін мемлекеттік орган;</w:t>
      </w:r>
    </w:p>
    <w:bookmarkEnd w:id="110"/>
    <w:bookmarkStart w:name="z121" w:id="111"/>
    <w:p>
      <w:pPr>
        <w:spacing w:after="0"/>
        <w:ind w:left="0"/>
        <w:jc w:val="both"/>
      </w:pPr>
      <w:r>
        <w:rPr>
          <w:rFonts w:ascii="Times New Roman"/>
          <w:b w:val="false"/>
          <w:i w:val="false"/>
          <w:color w:val="000000"/>
          <w:sz w:val="28"/>
        </w:rPr>
        <w:t>
      4) комиссияны/жұмыс тобын басқаратын лауазымды тұлға, сондай-ақ мемлекеттiк органдардың ұйымдардың және өзге де тұлғалардың комиссияның/жұмыс тобының құрамына кандидатуралар бойынша ұсыныстары;</w:t>
      </w:r>
    </w:p>
    <w:bookmarkEnd w:id="111"/>
    <w:bookmarkStart w:name="z122" w:id="112"/>
    <w:p>
      <w:pPr>
        <w:spacing w:after="0"/>
        <w:ind w:left="0"/>
        <w:jc w:val="both"/>
      </w:pPr>
      <w:r>
        <w:rPr>
          <w:rFonts w:ascii="Times New Roman"/>
          <w:b w:val="false"/>
          <w:i w:val="false"/>
          <w:color w:val="000000"/>
          <w:sz w:val="28"/>
        </w:rPr>
        <w:t>
      5) қажет болған жағдайда - комиссияның/жұмыс тобының қызметін қаржыландыру көздері;</w:t>
      </w:r>
    </w:p>
    <w:bookmarkEnd w:id="112"/>
    <w:bookmarkStart w:name="z123" w:id="113"/>
    <w:p>
      <w:pPr>
        <w:spacing w:after="0"/>
        <w:ind w:left="0"/>
        <w:jc w:val="both"/>
      </w:pPr>
      <w:r>
        <w:rPr>
          <w:rFonts w:ascii="Times New Roman"/>
          <w:b w:val="false"/>
          <w:i w:val="false"/>
          <w:color w:val="000000"/>
          <w:sz w:val="28"/>
        </w:rPr>
        <w:t>
      6) комиссия/жұмыс тобы қызметінің мерзімі;</w:t>
      </w:r>
    </w:p>
    <w:bookmarkEnd w:id="113"/>
    <w:bookmarkStart w:name="z124" w:id="114"/>
    <w:p>
      <w:pPr>
        <w:spacing w:after="0"/>
        <w:ind w:left="0"/>
        <w:jc w:val="both"/>
      </w:pPr>
      <w:r>
        <w:rPr>
          <w:rFonts w:ascii="Times New Roman"/>
          <w:b w:val="false"/>
          <w:i w:val="false"/>
          <w:color w:val="000000"/>
          <w:sz w:val="28"/>
        </w:rPr>
        <w:t>
      7) комиссияны/жұмыс тобын құру қажеттілігіне байланысты өзге де мән-жайлар.</w:t>
      </w:r>
    </w:p>
    <w:bookmarkEnd w:id="114"/>
    <w:bookmarkStart w:name="z125" w:id="115"/>
    <w:p>
      <w:pPr>
        <w:spacing w:after="0"/>
        <w:ind w:left="0"/>
        <w:jc w:val="both"/>
      </w:pPr>
      <w:r>
        <w:rPr>
          <w:rFonts w:ascii="Times New Roman"/>
          <w:b w:val="false"/>
          <w:i w:val="false"/>
          <w:color w:val="000000"/>
          <w:sz w:val="28"/>
        </w:rPr>
        <w:t>
      Осы регламентке сәйкес әкімдік қаулысының жобасын қағаз және бұлттық форматта БҚА бойынша мүдделі ұйымдармен келісілген болуы қажет.</w:t>
      </w:r>
    </w:p>
    <w:bookmarkEnd w:id="115"/>
    <w:bookmarkStart w:name="z126" w:id="116"/>
    <w:p>
      <w:pPr>
        <w:spacing w:after="0"/>
        <w:ind w:left="0"/>
        <w:jc w:val="both"/>
      </w:pPr>
      <w:r>
        <w:rPr>
          <w:rFonts w:ascii="Times New Roman"/>
          <w:b w:val="false"/>
          <w:i w:val="false"/>
          <w:color w:val="000000"/>
          <w:sz w:val="28"/>
        </w:rPr>
        <w:t>
      48. Комиссияның міндеттері әкімдіктің қаулысында белгіленеді. Жұмыс тобының міндеттері әкімнің өкімінде белгіленеді.</w:t>
      </w:r>
    </w:p>
    <w:bookmarkEnd w:id="116"/>
    <w:bookmarkStart w:name="z127" w:id="117"/>
    <w:p>
      <w:pPr>
        <w:spacing w:after="0"/>
        <w:ind w:left="0"/>
        <w:jc w:val="both"/>
      </w:pPr>
      <w:r>
        <w:rPr>
          <w:rFonts w:ascii="Times New Roman"/>
          <w:b w:val="false"/>
          <w:i w:val="false"/>
          <w:color w:val="000000"/>
          <w:sz w:val="28"/>
        </w:rPr>
        <w:t>
      49. Комиссияның/жұмыс тобының органдары:</w:t>
      </w:r>
    </w:p>
    <w:bookmarkEnd w:id="117"/>
    <w:bookmarkStart w:name="z128" w:id="118"/>
    <w:p>
      <w:pPr>
        <w:spacing w:after="0"/>
        <w:ind w:left="0"/>
        <w:jc w:val="both"/>
      </w:pPr>
      <w:r>
        <w:rPr>
          <w:rFonts w:ascii="Times New Roman"/>
          <w:b w:val="false"/>
          <w:i w:val="false"/>
          <w:color w:val="000000"/>
          <w:sz w:val="28"/>
        </w:rPr>
        <w:t>
      1) жұмысшы орган (тек комиссияда жұмыс істейді);</w:t>
      </w:r>
    </w:p>
    <w:bookmarkEnd w:id="118"/>
    <w:bookmarkStart w:name="z129" w:id="119"/>
    <w:p>
      <w:pPr>
        <w:spacing w:after="0"/>
        <w:ind w:left="0"/>
        <w:jc w:val="both"/>
      </w:pPr>
      <w:r>
        <w:rPr>
          <w:rFonts w:ascii="Times New Roman"/>
          <w:b w:val="false"/>
          <w:i w:val="false"/>
          <w:color w:val="000000"/>
          <w:sz w:val="28"/>
        </w:rPr>
        <w:t>
      2) төраға/жетекші;</w:t>
      </w:r>
    </w:p>
    <w:bookmarkEnd w:id="119"/>
    <w:bookmarkStart w:name="z130" w:id="120"/>
    <w:p>
      <w:pPr>
        <w:spacing w:after="0"/>
        <w:ind w:left="0"/>
        <w:jc w:val="both"/>
      </w:pPr>
      <w:r>
        <w:rPr>
          <w:rFonts w:ascii="Times New Roman"/>
          <w:b w:val="false"/>
          <w:i w:val="false"/>
          <w:color w:val="000000"/>
          <w:sz w:val="28"/>
        </w:rPr>
        <w:t>
      3) төрағаның/жетекшінің орынбасары;</w:t>
      </w:r>
    </w:p>
    <w:bookmarkEnd w:id="120"/>
    <w:bookmarkStart w:name="z131" w:id="121"/>
    <w:p>
      <w:pPr>
        <w:spacing w:after="0"/>
        <w:ind w:left="0"/>
        <w:jc w:val="both"/>
      </w:pPr>
      <w:r>
        <w:rPr>
          <w:rFonts w:ascii="Times New Roman"/>
          <w:b w:val="false"/>
          <w:i w:val="false"/>
          <w:color w:val="000000"/>
          <w:sz w:val="28"/>
        </w:rPr>
        <w:t>
      4) хатшы;</w:t>
      </w:r>
    </w:p>
    <w:bookmarkEnd w:id="121"/>
    <w:bookmarkStart w:name="z132" w:id="122"/>
    <w:p>
      <w:pPr>
        <w:spacing w:after="0"/>
        <w:ind w:left="0"/>
        <w:jc w:val="both"/>
      </w:pPr>
      <w:r>
        <w:rPr>
          <w:rFonts w:ascii="Times New Roman"/>
          <w:b w:val="false"/>
          <w:i w:val="false"/>
          <w:color w:val="000000"/>
          <w:sz w:val="28"/>
        </w:rPr>
        <w:t>
      50. Комиссияны құруға бастама жасаған мемлекеттік орган болып табылатын оның жұмыс органы, комиссия төрағасы болып табылатын лауазымды тұлға не өзге ұйым Комиссия туралы ережеде көрсетіледі.</w:t>
      </w:r>
    </w:p>
    <w:bookmarkEnd w:id="122"/>
    <w:bookmarkStart w:name="z133" w:id="123"/>
    <w:p>
      <w:pPr>
        <w:spacing w:after="0"/>
        <w:ind w:left="0"/>
        <w:jc w:val="both"/>
      </w:pPr>
      <w:r>
        <w:rPr>
          <w:rFonts w:ascii="Times New Roman"/>
          <w:b w:val="false"/>
          <w:i w:val="false"/>
          <w:color w:val="000000"/>
          <w:sz w:val="28"/>
        </w:rPr>
        <w:t>
      Комиссияның қызметін қамтамасыз ету мақсатында жұмыс органы:</w:t>
      </w:r>
    </w:p>
    <w:bookmarkEnd w:id="123"/>
    <w:bookmarkStart w:name="z134" w:id="124"/>
    <w:p>
      <w:pPr>
        <w:spacing w:after="0"/>
        <w:ind w:left="0"/>
        <w:jc w:val="both"/>
      </w:pPr>
      <w:r>
        <w:rPr>
          <w:rFonts w:ascii="Times New Roman"/>
          <w:b w:val="false"/>
          <w:i w:val="false"/>
          <w:color w:val="000000"/>
          <w:sz w:val="28"/>
        </w:rPr>
        <w:t>
      1) комиссия жұмысын ұйымдастырушылық-техникалық жағынан қамтамасыз етуді жүзеге асырады, оның ішінде комиссия отырысының күн тәртібі бойынша ұсыныстарды, қажетті құжаттарды, материалдарды дайындайды, олар хаттама жобасын қоса бере отырып, әкім, оның орынбасарлары немесе мемлекеттік органның лауазымды адамы басшылық жасайтын комиссия отырысы өткізілгенге дейін хаттама жобасын қоса бере отырып, ЭЦҚ қойылған электрондық құжат форматында комиссия мүшелеріне жіберілуге тиіс;</w:t>
      </w:r>
    </w:p>
    <w:bookmarkEnd w:id="124"/>
    <w:bookmarkStart w:name="z135" w:id="125"/>
    <w:p>
      <w:pPr>
        <w:spacing w:after="0"/>
        <w:ind w:left="0"/>
        <w:jc w:val="both"/>
      </w:pPr>
      <w:r>
        <w:rPr>
          <w:rFonts w:ascii="Times New Roman"/>
          <w:b w:val="false"/>
          <w:i w:val="false"/>
          <w:color w:val="000000"/>
          <w:sz w:val="28"/>
        </w:rPr>
        <w:t>
      2) комиссия отырыстарына мемлекеттік органдардың, өзге де ұйымдардың өкілдерін және тұлғаларды (келісім бойынша) шақырады;</w:t>
      </w:r>
    </w:p>
    <w:bookmarkEnd w:id="125"/>
    <w:bookmarkStart w:name="z136" w:id="126"/>
    <w:p>
      <w:pPr>
        <w:spacing w:after="0"/>
        <w:ind w:left="0"/>
        <w:jc w:val="both"/>
      </w:pPr>
      <w:r>
        <w:rPr>
          <w:rFonts w:ascii="Times New Roman"/>
          <w:b w:val="false"/>
          <w:i w:val="false"/>
          <w:color w:val="000000"/>
          <w:sz w:val="28"/>
        </w:rPr>
        <w:t>
      3) мемлекеттік органдардың, өзге де ұйымдарың өкілдерінен және тұлғалардан (келісім бойынша) қажетті ақпарат сұратады;</w:t>
      </w:r>
    </w:p>
    <w:bookmarkEnd w:id="126"/>
    <w:bookmarkStart w:name="z137" w:id="127"/>
    <w:p>
      <w:pPr>
        <w:spacing w:after="0"/>
        <w:ind w:left="0"/>
        <w:jc w:val="both"/>
      </w:pPr>
      <w:r>
        <w:rPr>
          <w:rFonts w:ascii="Times New Roman"/>
          <w:b w:val="false"/>
          <w:i w:val="false"/>
          <w:color w:val="000000"/>
          <w:sz w:val="28"/>
        </w:rPr>
        <w:t>
      4) мемлекеттік органдардың, өзге де ұйымдардың мамандарын және тұлғаларды (келісім бойынша) тартады.</w:t>
      </w:r>
    </w:p>
    <w:bookmarkEnd w:id="127"/>
    <w:bookmarkStart w:name="z138" w:id="128"/>
    <w:p>
      <w:pPr>
        <w:spacing w:after="0"/>
        <w:ind w:left="0"/>
        <w:jc w:val="both"/>
      </w:pPr>
      <w:r>
        <w:rPr>
          <w:rFonts w:ascii="Times New Roman"/>
          <w:b w:val="false"/>
          <w:i w:val="false"/>
          <w:color w:val="000000"/>
          <w:sz w:val="28"/>
        </w:rPr>
        <w:t>
      Мемлекеттік органның басшысы басқаратын комиссияның жұмыс органы жылына бір рет, есепті жылдан кейінгі қаңтардың 20-күнінен кешіктірмей әкімдікке комиссияның жұмысы туралы есепті ұсынады.</w:t>
      </w:r>
    </w:p>
    <w:bookmarkEnd w:id="128"/>
    <w:bookmarkStart w:name="z139" w:id="129"/>
    <w:p>
      <w:pPr>
        <w:spacing w:after="0"/>
        <w:ind w:left="0"/>
        <w:jc w:val="both"/>
      </w:pPr>
      <w:r>
        <w:rPr>
          <w:rFonts w:ascii="Times New Roman"/>
          <w:b w:val="false"/>
          <w:i w:val="false"/>
          <w:color w:val="000000"/>
          <w:sz w:val="28"/>
        </w:rPr>
        <w:t>
      51. Комиссияның/жұмыс тобының төрағасы/жетекшісі оның қызметіне басшылық жасайды, комиссия отырыстарына төрағалық етеді, оның жұмысын жоспарлайды, оның шешімдерінің іске асырылуына жалпы бақылауды жүзеге асырады және комиссия/жұмыс тобы жүзеге асыратын қызмет, сондай-ақ салааралық, ведомствоаралық үйлестiру үшiн және комиссия/жұмыс тобы әзiрлейтiн шешiмдер үшiн қолданыстағы заңнамаға сәйкес дербес жауап бередi. Төраға болмаған кезде оның функцияларын орынбасары атқарады.</w:t>
      </w:r>
    </w:p>
    <w:bookmarkEnd w:id="129"/>
    <w:bookmarkStart w:name="z140" w:id="130"/>
    <w:p>
      <w:pPr>
        <w:spacing w:after="0"/>
        <w:ind w:left="0"/>
        <w:jc w:val="both"/>
      </w:pPr>
      <w:r>
        <w:rPr>
          <w:rFonts w:ascii="Times New Roman"/>
          <w:b w:val="false"/>
          <w:i w:val="false"/>
          <w:color w:val="000000"/>
          <w:sz w:val="28"/>
        </w:rPr>
        <w:t>
      52. Отырыстың күн тәртібін, сондай-ақ өткізілетін күнін, уақытын және орнын комиссия төрағасы айқындайды.</w:t>
      </w:r>
    </w:p>
    <w:bookmarkEnd w:id="130"/>
    <w:bookmarkStart w:name="z141" w:id="131"/>
    <w:p>
      <w:pPr>
        <w:spacing w:after="0"/>
        <w:ind w:left="0"/>
        <w:jc w:val="both"/>
      </w:pPr>
      <w:r>
        <w:rPr>
          <w:rFonts w:ascii="Times New Roman"/>
          <w:b w:val="false"/>
          <w:i w:val="false"/>
          <w:color w:val="000000"/>
          <w:sz w:val="28"/>
        </w:rPr>
        <w:t>
      Комиссия отырыстары, егер оған комиссия мүшелерінің жалпы санының кемінде үштен екісі қатысатын болса, заңды болып саналады.</w:t>
      </w:r>
    </w:p>
    <w:bookmarkEnd w:id="131"/>
    <w:bookmarkStart w:name="z142" w:id="132"/>
    <w:p>
      <w:pPr>
        <w:spacing w:after="0"/>
        <w:ind w:left="0"/>
        <w:jc w:val="both"/>
      </w:pPr>
      <w:r>
        <w:rPr>
          <w:rFonts w:ascii="Times New Roman"/>
          <w:b w:val="false"/>
          <w:i w:val="false"/>
          <w:color w:val="000000"/>
          <w:sz w:val="28"/>
        </w:rPr>
        <w:t>
      53. Жұмыс тобының жұмысын ұйымдастырушылық-техникалық жағынан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дайындайды және хаттама жобасын қоса бере отырып, оларды жұмыс тобының отырысы өткізілгенге дейін үш жұмыс күні бұрын жұмыс тобының мүшелеріне ЭЦҚ қойылған электрондық құжат форматында жібереді.</w:t>
      </w:r>
    </w:p>
    <w:bookmarkEnd w:id="132"/>
    <w:bookmarkStart w:name="z143" w:id="133"/>
    <w:p>
      <w:pPr>
        <w:spacing w:after="0"/>
        <w:ind w:left="0"/>
        <w:jc w:val="both"/>
      </w:pPr>
      <w:r>
        <w:rPr>
          <w:rFonts w:ascii="Times New Roman"/>
          <w:b w:val="false"/>
          <w:i w:val="false"/>
          <w:color w:val="000000"/>
          <w:sz w:val="28"/>
        </w:rPr>
        <w:t>
      54. Комиссияның/жұмыс тобының шешімдері ашық және/немесе жабық дауыс беру арқылы қабылданады және егер оларға Комиссия/жұмыс тобы мүшелерінің жалпы санының басым көпшілігі дауыс берсе, қабылданды деп есептеледі. Дауыстар тең болған жағдайда, төраға/жетекшi дауыс берген шешім қабылданды деп есептеледі. Хатшының дауыс беру құқығы жоқ.</w:t>
      </w:r>
    </w:p>
    <w:bookmarkEnd w:id="133"/>
    <w:bookmarkStart w:name="z144" w:id="134"/>
    <w:p>
      <w:pPr>
        <w:spacing w:after="0"/>
        <w:ind w:left="0"/>
        <w:jc w:val="both"/>
      </w:pPr>
      <w:r>
        <w:rPr>
          <w:rFonts w:ascii="Times New Roman"/>
          <w:b w:val="false"/>
          <w:i w:val="false"/>
          <w:color w:val="000000"/>
          <w:sz w:val="28"/>
        </w:rPr>
        <w:t>
      55. Дауыс беру ашық немесе жабық режимде жүзеге асырылады.</w:t>
      </w:r>
    </w:p>
    <w:bookmarkEnd w:id="134"/>
    <w:bookmarkStart w:name="z145" w:id="135"/>
    <w:p>
      <w:pPr>
        <w:spacing w:after="0"/>
        <w:ind w:left="0"/>
        <w:jc w:val="both"/>
      </w:pPr>
      <w:r>
        <w:rPr>
          <w:rFonts w:ascii="Times New Roman"/>
          <w:b w:val="false"/>
          <w:i w:val="false"/>
          <w:color w:val="000000"/>
          <w:sz w:val="28"/>
        </w:rPr>
        <w:t>
      Жабық дауыс беру кезінде консультативтік-кеңесші орган мүшесінің ерік білдіруінің анонимдігі қамтамасыз етіледі.</w:t>
      </w:r>
    </w:p>
    <w:bookmarkEnd w:id="135"/>
    <w:bookmarkStart w:name="z146" w:id="136"/>
    <w:p>
      <w:pPr>
        <w:spacing w:after="0"/>
        <w:ind w:left="0"/>
        <w:jc w:val="both"/>
      </w:pPr>
      <w:r>
        <w:rPr>
          <w:rFonts w:ascii="Times New Roman"/>
          <w:b w:val="false"/>
          <w:i w:val="false"/>
          <w:color w:val="000000"/>
          <w:sz w:val="28"/>
        </w:rPr>
        <w:t>
      Дауыс беру қол көтеру немесе электрондық дауыс беру жолымен жүргізіледі. Әрбір мүше бір дауысқа ие.</w:t>
      </w:r>
    </w:p>
    <w:bookmarkEnd w:id="136"/>
    <w:bookmarkStart w:name="z147" w:id="137"/>
    <w:p>
      <w:pPr>
        <w:spacing w:after="0"/>
        <w:ind w:left="0"/>
        <w:jc w:val="both"/>
      </w:pPr>
      <w:r>
        <w:rPr>
          <w:rFonts w:ascii="Times New Roman"/>
          <w:b w:val="false"/>
          <w:i w:val="false"/>
          <w:color w:val="000000"/>
          <w:sz w:val="28"/>
        </w:rPr>
        <w:t>
      Ерекше пікірі болған жағдайда Комиссия/жұмыс тобының мүшесі оны хатамаға қоса береді.</w:t>
      </w:r>
    </w:p>
    <w:bookmarkEnd w:id="137"/>
    <w:bookmarkStart w:name="z148" w:id="138"/>
    <w:p>
      <w:pPr>
        <w:spacing w:after="0"/>
        <w:ind w:left="0"/>
        <w:jc w:val="both"/>
      </w:pPr>
      <w:r>
        <w:rPr>
          <w:rFonts w:ascii="Times New Roman"/>
          <w:b w:val="false"/>
          <w:i w:val="false"/>
          <w:color w:val="000000"/>
          <w:sz w:val="28"/>
        </w:rPr>
        <w:t>
      Отырыс қашықтан немесе аралас режимде өткізілген кезде Комиссия/жұмыс тобының мүшелері қол көтеру немесе электрондық дауыс беру жолымен дауыс береді.</w:t>
      </w:r>
    </w:p>
    <w:bookmarkEnd w:id="138"/>
    <w:bookmarkStart w:name="z149" w:id="139"/>
    <w:p>
      <w:pPr>
        <w:spacing w:after="0"/>
        <w:ind w:left="0"/>
        <w:jc w:val="both"/>
      </w:pPr>
      <w:r>
        <w:rPr>
          <w:rFonts w:ascii="Times New Roman"/>
          <w:b w:val="false"/>
          <w:i w:val="false"/>
          <w:color w:val="000000"/>
          <w:sz w:val="28"/>
        </w:rPr>
        <w:t>
      56. Хаттама отырыс өткізілген күнінен бастап үш жұмыс күн ішінде ресімделеді.</w:t>
      </w:r>
    </w:p>
    <w:bookmarkEnd w:id="139"/>
    <w:bookmarkStart w:name="z150" w:id="140"/>
    <w:p>
      <w:pPr>
        <w:spacing w:after="0"/>
        <w:ind w:left="0"/>
        <w:jc w:val="both"/>
      </w:pPr>
      <w:r>
        <w:rPr>
          <w:rFonts w:ascii="Times New Roman"/>
          <w:b w:val="false"/>
          <w:i w:val="false"/>
          <w:color w:val="000000"/>
          <w:sz w:val="28"/>
        </w:rPr>
        <w:t>
      Комиссия/жұмыс тобы отырысының хаттамасында көрсетілген шешімдер ұсынымдық сипатта болады.</w:t>
      </w:r>
    </w:p>
    <w:bookmarkEnd w:id="140"/>
    <w:bookmarkStart w:name="z151" w:id="141"/>
    <w:p>
      <w:pPr>
        <w:spacing w:after="0"/>
        <w:ind w:left="0"/>
        <w:jc w:val="both"/>
      </w:pPr>
      <w:r>
        <w:rPr>
          <w:rFonts w:ascii="Times New Roman"/>
          <w:b w:val="false"/>
          <w:i w:val="false"/>
          <w:color w:val="000000"/>
          <w:sz w:val="28"/>
        </w:rPr>
        <w:t>
      57. Комиссиялардың/жұмыс топтарының материалдары мен хаттамалық шешімдерін есепке алуды және сақтауды комиссияның/жұмыс тобының жұмыс органы жүзеге асырады.</w:t>
      </w:r>
    </w:p>
    <w:bookmarkEnd w:id="141"/>
    <w:bookmarkStart w:name="z152" w:id="142"/>
    <w:p>
      <w:pPr>
        <w:spacing w:after="0"/>
        <w:ind w:left="0"/>
        <w:jc w:val="both"/>
      </w:pPr>
      <w:r>
        <w:rPr>
          <w:rFonts w:ascii="Times New Roman"/>
          <w:b w:val="false"/>
          <w:i w:val="false"/>
          <w:color w:val="000000"/>
          <w:sz w:val="28"/>
        </w:rPr>
        <w:t>
      58. Комиссия/жұмыс тобы қызметін тоқтатуға:</w:t>
      </w:r>
    </w:p>
    <w:bookmarkEnd w:id="142"/>
    <w:bookmarkStart w:name="z153" w:id="143"/>
    <w:p>
      <w:pPr>
        <w:spacing w:after="0"/>
        <w:ind w:left="0"/>
        <w:jc w:val="both"/>
      </w:pPr>
      <w:r>
        <w:rPr>
          <w:rFonts w:ascii="Times New Roman"/>
          <w:b w:val="false"/>
          <w:i w:val="false"/>
          <w:color w:val="000000"/>
          <w:sz w:val="28"/>
        </w:rPr>
        <w:t>
      1) комиссия/жұмыс тобы қызметі мерзімінің аяқталуы;</w:t>
      </w:r>
    </w:p>
    <w:bookmarkEnd w:id="143"/>
    <w:bookmarkStart w:name="z154" w:id="144"/>
    <w:p>
      <w:pPr>
        <w:spacing w:after="0"/>
        <w:ind w:left="0"/>
        <w:jc w:val="both"/>
      </w:pPr>
      <w:r>
        <w:rPr>
          <w:rFonts w:ascii="Times New Roman"/>
          <w:b w:val="false"/>
          <w:i w:val="false"/>
          <w:color w:val="000000"/>
          <w:sz w:val="28"/>
        </w:rPr>
        <w:t>
      2) комиссияға/жұмыс тобына жүктелген міндеттердің орындалуы;</w:t>
      </w:r>
    </w:p>
    <w:bookmarkEnd w:id="144"/>
    <w:bookmarkStart w:name="z155" w:id="145"/>
    <w:p>
      <w:pPr>
        <w:spacing w:after="0"/>
        <w:ind w:left="0"/>
        <w:jc w:val="both"/>
      </w:pPr>
      <w:r>
        <w:rPr>
          <w:rFonts w:ascii="Times New Roman"/>
          <w:b w:val="false"/>
          <w:i w:val="false"/>
          <w:color w:val="000000"/>
          <w:sz w:val="28"/>
        </w:rPr>
        <w:t>
      3) бұрын комиссияға/жұмыс тобына жүктелген міндеттерді жүзеге асыратын мемлекеттік органдардың немесе өзге комиссияның/жұмыс тобының құрылуы;</w:t>
      </w:r>
    </w:p>
    <w:bookmarkEnd w:id="145"/>
    <w:bookmarkStart w:name="z156" w:id="146"/>
    <w:p>
      <w:pPr>
        <w:spacing w:after="0"/>
        <w:ind w:left="0"/>
        <w:jc w:val="both"/>
      </w:pPr>
      <w:r>
        <w:rPr>
          <w:rFonts w:ascii="Times New Roman"/>
          <w:b w:val="false"/>
          <w:i w:val="false"/>
          <w:color w:val="000000"/>
          <w:sz w:val="28"/>
        </w:rPr>
        <w:t>
      4) комиссия/жұмыс тобы міндетінің орындалуына мүмкіндік бермейтін не орның орындалуын қажет етпейтін өзге мән-жайлар негіз болады.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әкiмдігінің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1" w:id="147"/>
    <w:p>
      <w:pPr>
        <w:spacing w:after="0"/>
        <w:ind w:left="0"/>
        <w:jc w:val="left"/>
      </w:pPr>
      <w:r>
        <w:rPr>
          <w:rFonts w:ascii="Times New Roman"/>
          <w:b/>
          <w:i w:val="false"/>
          <w:color w:val="000000"/>
        </w:rPr>
        <w:t xml:space="preserve"> Қаулы (шешім, өкім) жобасына түсініктеме жазба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қабылдауда негіз болатын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әзірлеушінің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аудан әкімі аппаратының құрылымдық бөлімшесінің -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қажеттігіне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қабылдаған жағдайдағы болжамды әлеуметтік-экономикалық және құқықтық салдарлар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асыруға байланысты болжамды қаржылық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қабылдаған жағдайдағы нақты мерзімдер және болжамды нәтижелердің мерзімдері, енгізілетін ұсыныстардың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 бойынша қандай актілері бұрын қабылданды және олардың қарастыру нәтижелері (орындамау, себептерді көрсетумен)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көрсетілген мәселелерді келісу құзырына кіретін мемлекеттік орган басшысы қолының болмау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9"/>
    <w:p>
      <w:pPr>
        <w:spacing w:after="0"/>
        <w:ind w:left="0"/>
        <w:jc w:val="both"/>
      </w:pPr>
      <w:r>
        <w:rPr>
          <w:rFonts w:ascii="Times New Roman"/>
          <w:b w:val="false"/>
          <w:i w:val="false"/>
          <w:color w:val="000000"/>
          <w:sz w:val="28"/>
        </w:rPr>
        <w:t>
      Басшы ___________ _____________</w:t>
      </w:r>
    </w:p>
    <w:bookmarkEnd w:id="149"/>
    <w:bookmarkStart w:name="z164" w:id="150"/>
    <w:p>
      <w:pPr>
        <w:spacing w:after="0"/>
        <w:ind w:left="0"/>
        <w:jc w:val="both"/>
      </w:pPr>
      <w:r>
        <w:rPr>
          <w:rFonts w:ascii="Times New Roman"/>
          <w:b w:val="false"/>
          <w:i w:val="false"/>
          <w:color w:val="000000"/>
          <w:sz w:val="28"/>
        </w:rPr>
        <w:t>
      (қолы) (Т.Ә.А.)</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