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59b7" w14:textId="8665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2024 жылғы 27 желтоқсандағы № 37/2 "Солтүстік Қазақстан облысы Мамлют ауданы Мамлютка қаласының 2025-2027 жылдарға арналған бюджетін бекіту туралы" шешіміне өзгерістер және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2025 жылғы 14 наурыздағы № 39/5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Мамлютка қаласының 2025-2027 жылдарға арналған бюджетін бекіту туралы" 2024 жылғы 27 желтоқсандағы № 37/2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және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Мамлют ауданы Мамлютка қаласының 2025-2027 жылдарға арналған бюджеті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227628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108918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118183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228784,5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-1156,5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–1156,5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1156,5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5-1-тармағымен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2025 жылдың 1 қаңтарына қалыптасқан бюджет қаражатының бос қалдықтары 4-қосымшаға сәйкес бюджеттік бағдарламалар бойынша шығыстарға 1156,5 мың теңге сомасында бағытталсын.".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енгізіледi.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Мамлют ауданы Мамлютка қаласының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салықтық емес басқа да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салықтық емес басқа да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14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4-қосымша 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жылдың 1 қантарына қалыптасқан, бюджет қаражатының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