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48f5" w14:textId="fef4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Амандық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303/23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Амандық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–9131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1069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41580,1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-1306,1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-1306,1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1306,1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1306,1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Амандық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Амандық ауылдық округінің бюджетінде Амандық ауылдық округінің бюджетіне республикалық бюджеттен 55 мың теңге сомасында ағымдағы нысаналы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Амандық ауылдық округінің бюджетінде аудандық бюджеттен Амандық ауылдық округінің бюджетіне 1222 мың теңге ағымдағы нысаналы трансферттер түсімі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Амандық ауылдық округінің бюджетіне аудандық бюджеттен берілетін бюджеттік субвенция 28797 мың теңге сомасында белгіленсін.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Амандық ауылдық округінің бюджетінде қаржы жылының басында жинақталған бюджет қаражатының бос қалдықтарынан шығыстар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1306,1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Тайынша ауданы мәслихатының 2024 жылғы 27 желтоқсандағы № 253/20 "Солтүстік Қазақстан облысы Тайынша ауданы Амандық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303/23шешіміне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2027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