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80d" w14:textId="1c34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310/23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Чермошнян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66126,1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Чермошнян ауылдық округінің бюджетінде республикалық бюджеттен 132 мың теңге сомасында ағымдағы нысаналы трансферттер түсімі ескерілсін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Чермошнян ауылдық округінің бюджетінде аудандық бюджеттен 3644 мың теңге сомасында ағымдағы нысаналы трансферттер түсімі ескерілсін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Чермошнян ауылдық округінің бюджетіне аудандық бюджеттен берілетін бюджеттік субвенция 44950 мың теңге сомасында белгіленсін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Чермошнян ауылдық округінің бюджетінде, осы шешімнің 4-қосымшасына сәйкес қаржы жылының басында қалыптасқан бюджет қаражатының бос қалдықтары есебінен 0,1 мың теңге сомасында шығыстар ескерілсін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желтоқсанындағы № 266/20 "Солтүстік Қазақстан облысы Тайынша ауданы Чермошнян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