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0e8c" w14:textId="440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Целинный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Целинный ауылдық округінің бюджеті,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23 801,0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4 285,0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19 216,0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29 400,0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5599,0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қатысте емес тапшылығы (профициті) – 0 мың теңге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5599,0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5599,0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Целинный ауылдық округінің аумағында орналасқан жеке тұлғалардың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жеке тұлғалар салық салуға жататын табыстардан жеке табыс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округінде тіркелген жеке және заңды тұлғалардан алынатын көлік құралдары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18 596,0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620,0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Тимирязев аудандық мәслихатының мынадай шешімдерінің күші жойылды деп танылсын: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Целинный ауылдық округінің бюджетін бекіту туралы" 2024 жылғы 27 желтоқсандағы № 22/17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Целинный ауылдық округінің бюджетін бекіту туралы" Тимирязев аудандық мәслихатының 2024 жылғы 27 желтоқсандағы № 22/17 шешіміне өзгерістер мен толықтыру енгізу туралы" 2025 жылғы 06 наурыздағы № 23/17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шешіміне 2-қосымша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Целинный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шешіміне 3-қосымша 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Целинный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