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630e" w14:textId="b476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Жұмылдыру дайындығы, аумақтық және азаматтық қорғаныс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2025 жылғы 13 ақпандағы № 29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Жұмылдыру дайындығы, аумақтық және азаматтық қорғаныс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Жұмылдыру дайындығы, аумақтық және азаматтық қорғаныс басқармасы" мемлекеттік мекемесі заңнамада белгіленген тәртіппен осы қаулыдан туындайтын шараларды алсын.</w:t>
      </w:r>
    </w:p>
    <w:bookmarkEnd w:id="2"/>
    <w:bookmarkStart w:name="z7" w:id="3"/>
    <w:p>
      <w:pPr>
        <w:spacing w:after="0"/>
        <w:ind w:left="0"/>
        <w:jc w:val="both"/>
      </w:pPr>
      <w:r>
        <w:rPr>
          <w:rFonts w:ascii="Times New Roman"/>
          <w:b w:val="false"/>
          <w:i w:val="false"/>
          <w:color w:val="000000"/>
          <w:sz w:val="28"/>
        </w:rPr>
        <w:t>
      3. Атырау облысы әкімдігінің 2022 жылғы 4 мамырдағы № 99 "</w:t>
      </w:r>
      <w:r>
        <w:rPr>
          <w:rFonts w:ascii="Times New Roman"/>
          <w:b w:val="false"/>
          <w:i w:val="false"/>
          <w:color w:val="000000"/>
          <w:sz w:val="28"/>
        </w:rPr>
        <w:t>Атырау облысы әкімдігінің 2017 жылғы 28 сәуірдегі № 70 "Атырау облысы Жұмылдыру даярлығы және азаматтық қорғау басқармасын құру және оның Ережесін бекіту туралы" қаулысына өзгерістер енгізу туралы</w:t>
      </w:r>
      <w:r>
        <w:rPr>
          <w:rFonts w:ascii="Times New Roman"/>
          <w:b w:val="false"/>
          <w:i w:val="false"/>
          <w:color w:val="000000"/>
          <w:sz w:val="28"/>
        </w:rPr>
        <w:t>" және Атырау облысы әкімдігінің 2023 жылғы 17 қазандағы № 204 "Атырау облысы әкімдігінің 2017 жылғы 28 сәуірдегі № 70 "</w:t>
      </w:r>
      <w:r>
        <w:rPr>
          <w:rFonts w:ascii="Times New Roman"/>
          <w:b w:val="false"/>
          <w:i w:val="false"/>
          <w:color w:val="000000"/>
          <w:sz w:val="28"/>
        </w:rPr>
        <w:t>Атырау облысы Жұмылдыру даярлығы және азаматтық қорғау басқармасын құру және оның Ережесін бекіту туралы" қаулысына өзгерістер енгізу туралы</w:t>
      </w:r>
      <w:r>
        <w:rPr>
          <w:rFonts w:ascii="Times New Roman"/>
          <w:b w:val="false"/>
          <w:i w:val="false"/>
          <w:color w:val="000000"/>
          <w:sz w:val="28"/>
        </w:rPr>
        <w:t>" қаулыларының күші жойылды деп танылсын.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жетекшілік ететін Атырау облысы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күшіне енеді және ол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2025 жылғы</w:t>
            </w:r>
            <w:r>
              <w:br/>
            </w:r>
            <w:r>
              <w:rPr>
                <w:rFonts w:ascii="Times New Roman"/>
                <w:b w:val="false"/>
                <w:i w:val="false"/>
                <w:color w:val="000000"/>
                <w:sz w:val="20"/>
              </w:rPr>
              <w:t>13 ақпандағы № 29</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2025 жылғы</w:t>
            </w:r>
            <w:r>
              <w:br/>
            </w:r>
            <w:r>
              <w:rPr>
                <w:rFonts w:ascii="Times New Roman"/>
                <w:b w:val="false"/>
                <w:i w:val="false"/>
                <w:color w:val="000000"/>
                <w:sz w:val="20"/>
              </w:rPr>
              <w:t>13 ақпандағы № 29</w:t>
            </w:r>
            <w:r>
              <w:br/>
            </w:r>
            <w:r>
              <w:rPr>
                <w:rFonts w:ascii="Times New Roman"/>
                <w:b w:val="false"/>
                <w:i w:val="false"/>
                <w:color w:val="000000"/>
                <w:sz w:val="20"/>
              </w:rPr>
              <w:t>қаулысымен бекітілген</w:t>
            </w:r>
          </w:p>
        </w:tc>
      </w:tr>
    </w:tbl>
    <w:bookmarkStart w:name="z13" w:id="6"/>
    <w:p>
      <w:pPr>
        <w:spacing w:after="0"/>
        <w:ind w:left="0"/>
        <w:jc w:val="left"/>
      </w:pPr>
      <w:r>
        <w:rPr>
          <w:rFonts w:ascii="Times New Roman"/>
          <w:b/>
          <w:i w:val="false"/>
          <w:color w:val="000000"/>
        </w:rPr>
        <w:t xml:space="preserve"> "Атырау облысы Жұмылдыру дайындығы, аумақтық және азаматтық қөрғаныс басқармасы" мемлекеттік мекемесі туралы Ережесі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Жұмылдыру дайындығы, аумақтық және азаматтық қөрғаныс басқармасы" мемлекеттік мекемесі (бұдан әрі - Басқарма) жұмылдыру дайындығы және жұмылдыру, азаматтық қорғау және аумақтық қорғаныс салаларын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060010, Қазақстан Республикасы, Атырау облысы , Атырау қаласы, Әйтеке би көшесі ,77.</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Жұмылдыру дайындығы және жұмылдыру, азаматтық қорғау, аумақтық қорғаныс, мемлекеттік шекара және азаматтарды әскери қызметке шақыру мәселелері бойынша қызметін үйлестіру.</w:t>
      </w:r>
    </w:p>
    <w:bookmarkEnd w:id="22"/>
    <w:bookmarkStart w:name="z30" w:id="23"/>
    <w:p>
      <w:pPr>
        <w:spacing w:after="0"/>
        <w:ind w:left="0"/>
        <w:jc w:val="both"/>
      </w:pPr>
      <w:r>
        <w:rPr>
          <w:rFonts w:ascii="Times New Roman"/>
          <w:b w:val="false"/>
          <w:i w:val="false"/>
          <w:color w:val="000000"/>
          <w:sz w:val="28"/>
        </w:rPr>
        <w:t>
      13. Өкілеттіктері:</w:t>
      </w:r>
    </w:p>
    <w:bookmarkEnd w:id="23"/>
    <w:bookmarkStart w:name="z31" w:id="24"/>
    <w:p>
      <w:pPr>
        <w:spacing w:after="0"/>
        <w:ind w:left="0"/>
        <w:jc w:val="both"/>
      </w:pPr>
      <w:r>
        <w:rPr>
          <w:rFonts w:ascii="Times New Roman"/>
          <w:b w:val="false"/>
          <w:i w:val="false"/>
          <w:color w:val="000000"/>
          <w:sz w:val="28"/>
        </w:rPr>
        <w:t>
      1) құқықтары:</w:t>
      </w:r>
    </w:p>
    <w:bookmarkEnd w:id="24"/>
    <w:bookmarkStart w:name="z32" w:id="25"/>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5"/>
    <w:bookmarkStart w:name="z33" w:id="26"/>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6"/>
    <w:bookmarkStart w:name="z34" w:id="27"/>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w:t>
      </w:r>
    </w:p>
    <w:bookmarkEnd w:id="27"/>
    <w:bookmarkStart w:name="z35" w:id="28"/>
    <w:p>
      <w:pPr>
        <w:spacing w:after="0"/>
        <w:ind w:left="0"/>
        <w:jc w:val="both"/>
      </w:pPr>
      <w:r>
        <w:rPr>
          <w:rFonts w:ascii="Times New Roman"/>
          <w:b w:val="false"/>
          <w:i w:val="false"/>
          <w:color w:val="000000"/>
          <w:sz w:val="28"/>
        </w:rPr>
        <w:t>
      2) міндеттері:</w:t>
      </w:r>
    </w:p>
    <w:bookmarkEnd w:id="28"/>
    <w:bookmarkStart w:name="z36" w:id="29"/>
    <w:p>
      <w:pPr>
        <w:spacing w:after="0"/>
        <w:ind w:left="0"/>
        <w:jc w:val="both"/>
      </w:pPr>
      <w:r>
        <w:rPr>
          <w:rFonts w:ascii="Times New Roman"/>
          <w:b w:val="false"/>
          <w:i w:val="false"/>
          <w:color w:val="000000"/>
          <w:sz w:val="28"/>
        </w:rPr>
        <w:t>
      Қазақстан Республикасының Конституциясы мен заңнамасын сақтау;</w:t>
      </w:r>
    </w:p>
    <w:bookmarkEnd w:id="29"/>
    <w:bookmarkStart w:name="z37" w:id="30"/>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0"/>
    <w:bookmarkStart w:name="z38" w:id="31"/>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1"/>
    <w:bookmarkStart w:name="z39" w:id="32"/>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2"/>
    <w:bookmarkStart w:name="z40" w:id="33"/>
    <w:p>
      <w:pPr>
        <w:spacing w:after="0"/>
        <w:ind w:left="0"/>
        <w:jc w:val="both"/>
      </w:pPr>
      <w:r>
        <w:rPr>
          <w:rFonts w:ascii="Times New Roman"/>
          <w:b w:val="false"/>
          <w:i w:val="false"/>
          <w:color w:val="000000"/>
          <w:sz w:val="28"/>
        </w:rPr>
        <w:t>
      14. Функциялары:</w:t>
      </w:r>
    </w:p>
    <w:bookmarkEnd w:id="33"/>
    <w:bookmarkStart w:name="z41" w:id="34"/>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көрсету, облыс аумағында әскери - экономикалық және командалық-штабтық оқулар өткізуге қатысу;</w:t>
      </w:r>
    </w:p>
    <w:bookmarkEnd w:id="34"/>
    <w:bookmarkStart w:name="z42" w:id="35"/>
    <w:p>
      <w:pPr>
        <w:spacing w:after="0"/>
        <w:ind w:left="0"/>
        <w:jc w:val="both"/>
      </w:pPr>
      <w:r>
        <w:rPr>
          <w:rFonts w:ascii="Times New Roman"/>
          <w:b w:val="false"/>
          <w:i w:val="false"/>
          <w:color w:val="000000"/>
          <w:sz w:val="28"/>
        </w:rPr>
        <w:t>
      2) облыс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bookmarkEnd w:id="35"/>
    <w:bookmarkStart w:name="z43" w:id="36"/>
    <w:p>
      <w:pPr>
        <w:spacing w:after="0"/>
        <w:ind w:left="0"/>
        <w:jc w:val="both"/>
      </w:pPr>
      <w:r>
        <w:rPr>
          <w:rFonts w:ascii="Times New Roman"/>
          <w:b w:val="false"/>
          <w:i w:val="false"/>
          <w:color w:val="000000"/>
          <w:sz w:val="28"/>
        </w:rPr>
        <w:t>
      3) жұмылдыру, соғыс жағдайы кезеңінде және соғыс уақытында Қарулы Күштердің, басқа да әскерлер мен әскери құрылымдардың,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облыс шегінде арнаулы құрылымдардың құрылуын қамтамасыз ету;</w:t>
      </w:r>
    </w:p>
    <w:bookmarkEnd w:id="36"/>
    <w:bookmarkStart w:name="z44" w:id="37"/>
    <w:p>
      <w:pPr>
        <w:spacing w:after="0"/>
        <w:ind w:left="0"/>
        <w:jc w:val="both"/>
      </w:pPr>
      <w:r>
        <w:rPr>
          <w:rFonts w:ascii="Times New Roman"/>
          <w:b w:val="false"/>
          <w:i w:val="false"/>
          <w:color w:val="000000"/>
          <w:sz w:val="28"/>
        </w:rPr>
        <w:t>
      4) облыстың жұмылдыру жоспарын әзірлеу және жұмылдыру дайындығы саласындағы уәкілетті органмен келісу, облыс әкімдігіне бекітуге енгізу, сондай-ақ, облыс аумағында жұмылдыру дайындығы бойынша іс-шараларды жүргізу;</w:t>
      </w:r>
    </w:p>
    <w:bookmarkEnd w:id="37"/>
    <w:bookmarkStart w:name="z45" w:id="38"/>
    <w:p>
      <w:pPr>
        <w:spacing w:after="0"/>
        <w:ind w:left="0"/>
        <w:jc w:val="both"/>
      </w:pPr>
      <w:r>
        <w:rPr>
          <w:rFonts w:ascii="Times New Roman"/>
          <w:b w:val="false"/>
          <w:i w:val="false"/>
          <w:color w:val="000000"/>
          <w:sz w:val="28"/>
        </w:rPr>
        <w:t>
      5)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bookmarkEnd w:id="38"/>
    <w:bookmarkStart w:name="z46" w:id="39"/>
    <w:p>
      <w:pPr>
        <w:spacing w:after="0"/>
        <w:ind w:left="0"/>
        <w:jc w:val="both"/>
      </w:pPr>
      <w:r>
        <w:rPr>
          <w:rFonts w:ascii="Times New Roman"/>
          <w:b w:val="false"/>
          <w:i w:val="false"/>
          <w:color w:val="000000"/>
          <w:sz w:val="28"/>
        </w:rPr>
        <w:t>
      6) жұмылдыру дайындығы саласындағы уәкілетті органға жұмылдыру дайындығын жетілдіру жөнінде ұсыныстар енгізу;</w:t>
      </w:r>
    </w:p>
    <w:bookmarkEnd w:id="39"/>
    <w:bookmarkStart w:name="z47" w:id="40"/>
    <w:p>
      <w:pPr>
        <w:spacing w:after="0"/>
        <w:ind w:left="0"/>
        <w:jc w:val="both"/>
      </w:pPr>
      <w:r>
        <w:rPr>
          <w:rFonts w:ascii="Times New Roman"/>
          <w:b w:val="false"/>
          <w:i w:val="false"/>
          <w:color w:val="000000"/>
          <w:sz w:val="28"/>
        </w:rPr>
        <w:t>
      7) мемлекеттік органдармен бірлесе отырып жұмылдыру жоспарларын орындауға экономиканы дайындау жөніндегі іс-шараларды жүргізу;</w:t>
      </w:r>
    </w:p>
    <w:bookmarkEnd w:id="40"/>
    <w:bookmarkStart w:name="z48" w:id="41"/>
    <w:p>
      <w:pPr>
        <w:spacing w:after="0"/>
        <w:ind w:left="0"/>
        <w:jc w:val="both"/>
      </w:pPr>
      <w:r>
        <w:rPr>
          <w:rFonts w:ascii="Times New Roman"/>
          <w:b w:val="false"/>
          <w:i w:val="false"/>
          <w:color w:val="000000"/>
          <w:sz w:val="28"/>
        </w:rPr>
        <w:t>
      8) аудандар, облыстық маңызы бар қалалар әкімдіктерінің жұмылдыру жоспарларын келісу;</w:t>
      </w:r>
    </w:p>
    <w:bookmarkEnd w:id="41"/>
    <w:bookmarkStart w:name="z49" w:id="42"/>
    <w:p>
      <w:pPr>
        <w:spacing w:after="0"/>
        <w:ind w:left="0"/>
        <w:jc w:val="both"/>
      </w:pPr>
      <w:r>
        <w:rPr>
          <w:rFonts w:ascii="Times New Roman"/>
          <w:b w:val="false"/>
          <w:i w:val="false"/>
          <w:color w:val="000000"/>
          <w:sz w:val="28"/>
        </w:rPr>
        <w:t>
      9) Қазақстан Республикасының заңнамасына сәйкес жұмылдыру дайындығы және жұмылдыру жөніндегі іс-шараларды қаржыландыру көлемін көздеу;</w:t>
      </w:r>
    </w:p>
    <w:bookmarkEnd w:id="42"/>
    <w:bookmarkStart w:name="z50" w:id="43"/>
    <w:p>
      <w:pPr>
        <w:spacing w:after="0"/>
        <w:ind w:left="0"/>
        <w:jc w:val="both"/>
      </w:pPr>
      <w:r>
        <w:rPr>
          <w:rFonts w:ascii="Times New Roman"/>
          <w:b w:val="false"/>
          <w:i w:val="false"/>
          <w:color w:val="000000"/>
          <w:sz w:val="28"/>
        </w:rPr>
        <w:t>
      10) облыс аумағында жұмылдыру дайындығы мен жұмылдыру жөніндегі іс-шаралардың орындалуын қамтамасыз ету;</w:t>
      </w:r>
    </w:p>
    <w:bookmarkEnd w:id="43"/>
    <w:bookmarkStart w:name="z51" w:id="44"/>
    <w:p>
      <w:pPr>
        <w:spacing w:after="0"/>
        <w:ind w:left="0"/>
        <w:jc w:val="both"/>
      </w:pPr>
      <w:r>
        <w:rPr>
          <w:rFonts w:ascii="Times New Roman"/>
          <w:b w:val="false"/>
          <w:i w:val="false"/>
          <w:color w:val="000000"/>
          <w:sz w:val="28"/>
        </w:rPr>
        <w:t>
      11) жұмылдыру, соғыс жағдайы және соғыс уақытында облыс шегінде шақырылуға жататын азаматтарды уақытылы құлақтандыруды және жеткізуді, жиналу пункттеріне немесе әскери бөлімдерге техника беруді ұйымдастыру және қамтамасыз ету, Қазақстан Республикасы Үкіметінің шешімі бойынша өздерінің басқаруындағы облыстың коммуналдық меншігін қорғаныс мұқтаждарына беру;</w:t>
      </w:r>
    </w:p>
    <w:bookmarkEnd w:id="44"/>
    <w:bookmarkStart w:name="z52" w:id="45"/>
    <w:p>
      <w:pPr>
        <w:spacing w:after="0"/>
        <w:ind w:left="0"/>
        <w:jc w:val="both"/>
      </w:pPr>
      <w:r>
        <w:rPr>
          <w:rFonts w:ascii="Times New Roman"/>
          <w:b w:val="false"/>
          <w:i w:val="false"/>
          <w:color w:val="000000"/>
          <w:sz w:val="28"/>
        </w:rPr>
        <w:t>
      12) облыс шегінде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p>
    <w:bookmarkEnd w:id="45"/>
    <w:bookmarkStart w:name="z53" w:id="46"/>
    <w:p>
      <w:pPr>
        <w:spacing w:after="0"/>
        <w:ind w:left="0"/>
        <w:jc w:val="both"/>
      </w:pPr>
      <w:r>
        <w:rPr>
          <w:rFonts w:ascii="Times New Roman"/>
          <w:b w:val="false"/>
          <w:i w:val="false"/>
          <w:color w:val="000000"/>
          <w:sz w:val="28"/>
        </w:rPr>
        <w:t>
      13) жұмылдыру жарияланған кездегі іс-қимылдар тәртібі туралы халық арасында түсіндіру жұмысын жүргізу;</w:t>
      </w:r>
    </w:p>
    <w:bookmarkEnd w:id="46"/>
    <w:bookmarkStart w:name="z54" w:id="47"/>
    <w:p>
      <w:pPr>
        <w:spacing w:after="0"/>
        <w:ind w:left="0"/>
        <w:jc w:val="both"/>
      </w:pPr>
      <w:r>
        <w:rPr>
          <w:rFonts w:ascii="Times New Roman"/>
          <w:b w:val="false"/>
          <w:i w:val="false"/>
          <w:color w:val="000000"/>
          <w:sz w:val="28"/>
        </w:rPr>
        <w:t>
      14) аумақтық қорғаныс іс-шараларын ұйымдастыру және іске асыру;</w:t>
      </w:r>
    </w:p>
    <w:bookmarkEnd w:id="47"/>
    <w:bookmarkStart w:name="z55" w:id="48"/>
    <w:p>
      <w:pPr>
        <w:spacing w:after="0"/>
        <w:ind w:left="0"/>
        <w:jc w:val="both"/>
      </w:pPr>
      <w:r>
        <w:rPr>
          <w:rFonts w:ascii="Times New Roman"/>
          <w:b w:val="false"/>
          <w:i w:val="false"/>
          <w:color w:val="000000"/>
          <w:sz w:val="28"/>
        </w:rPr>
        <w:t>
      15)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bookmarkEnd w:id="48"/>
    <w:bookmarkStart w:name="z56" w:id="49"/>
    <w:p>
      <w:pPr>
        <w:spacing w:after="0"/>
        <w:ind w:left="0"/>
        <w:jc w:val="both"/>
      </w:pPr>
      <w:r>
        <w:rPr>
          <w:rFonts w:ascii="Times New Roman"/>
          <w:b w:val="false"/>
          <w:i w:val="false"/>
          <w:color w:val="000000"/>
          <w:sz w:val="28"/>
        </w:rPr>
        <w:t>
      16) аварияларды, төтенше жағдайларды тергеп-тексеруге қатысу;</w:t>
      </w:r>
    </w:p>
    <w:bookmarkEnd w:id="49"/>
    <w:bookmarkStart w:name="z57" w:id="50"/>
    <w:p>
      <w:pPr>
        <w:spacing w:after="0"/>
        <w:ind w:left="0"/>
        <w:jc w:val="both"/>
      </w:pPr>
      <w:r>
        <w:rPr>
          <w:rFonts w:ascii="Times New Roman"/>
          <w:b w:val="false"/>
          <w:i w:val="false"/>
          <w:color w:val="000000"/>
          <w:sz w:val="28"/>
        </w:rPr>
        <w:t>
      17) өз құзыреті шегінде азаматтық қорғаудың аумақтық кіші жүйесіне басшылық ету;</w:t>
      </w:r>
    </w:p>
    <w:bookmarkEnd w:id="50"/>
    <w:bookmarkStart w:name="z58" w:id="51"/>
    <w:p>
      <w:pPr>
        <w:spacing w:after="0"/>
        <w:ind w:left="0"/>
        <w:jc w:val="both"/>
      </w:pPr>
      <w:r>
        <w:rPr>
          <w:rFonts w:ascii="Times New Roman"/>
          <w:b w:val="false"/>
          <w:i w:val="false"/>
          <w:color w:val="000000"/>
          <w:sz w:val="28"/>
        </w:rPr>
        <w:t>
      18) азаматтық қорғаныс мүлкінің көлемдерін айқындау және оларды жинақтау, сақтау, жаңарту және әзірлікте ұстап тұру жөнінде қажетті шаралар қолдану;</w:t>
      </w:r>
    </w:p>
    <w:bookmarkEnd w:id="51"/>
    <w:bookmarkStart w:name="z59" w:id="52"/>
    <w:p>
      <w:pPr>
        <w:spacing w:after="0"/>
        <w:ind w:left="0"/>
        <w:jc w:val="both"/>
      </w:pPr>
      <w:r>
        <w:rPr>
          <w:rFonts w:ascii="Times New Roman"/>
          <w:b w:val="false"/>
          <w:i w:val="false"/>
          <w:color w:val="000000"/>
          <w:sz w:val="28"/>
        </w:rPr>
        <w:t>
      19) құлақтандыру мен ақпараттандырудың техникалық құралдарын орналастыруды ұйымдастыру;</w:t>
      </w:r>
    </w:p>
    <w:bookmarkEnd w:id="52"/>
    <w:bookmarkStart w:name="z60" w:id="53"/>
    <w:p>
      <w:pPr>
        <w:spacing w:after="0"/>
        <w:ind w:left="0"/>
        <w:jc w:val="both"/>
      </w:pPr>
      <w:r>
        <w:rPr>
          <w:rFonts w:ascii="Times New Roman"/>
          <w:b w:val="false"/>
          <w:i w:val="false"/>
          <w:color w:val="000000"/>
          <w:sz w:val="28"/>
        </w:rPr>
        <w:t>
      20) табиғи және техногендік сипаттағы төтенше жағдайлар мен олардың салдарының алдын алуға және оларды жоюға жергілікті атқарушы органдардың төтенше резервінен қаражат бөлуді ұйымдастыру;</w:t>
      </w:r>
    </w:p>
    <w:bookmarkEnd w:id="53"/>
    <w:bookmarkStart w:name="z61" w:id="54"/>
    <w:p>
      <w:pPr>
        <w:spacing w:after="0"/>
        <w:ind w:left="0"/>
        <w:jc w:val="both"/>
      </w:pPr>
      <w:r>
        <w:rPr>
          <w:rFonts w:ascii="Times New Roman"/>
          <w:b w:val="false"/>
          <w:i w:val="false"/>
          <w:color w:val="000000"/>
          <w:sz w:val="28"/>
        </w:rPr>
        <w:t>
      21) қосалқы (қалалық, қала сыртындағы), көмекші және жылжымалы басқару пункттерін құруды қамтамасыз ету;</w:t>
      </w:r>
    </w:p>
    <w:bookmarkEnd w:id="54"/>
    <w:bookmarkStart w:name="z62" w:id="55"/>
    <w:p>
      <w:pPr>
        <w:spacing w:after="0"/>
        <w:ind w:left="0"/>
        <w:jc w:val="both"/>
      </w:pPr>
      <w:r>
        <w:rPr>
          <w:rFonts w:ascii="Times New Roman"/>
          <w:b w:val="false"/>
          <w:i w:val="false"/>
          <w:color w:val="000000"/>
          <w:sz w:val="28"/>
        </w:rPr>
        <w:t>
      22) облыстың әскери басқару органын шақыру (жиын) пунктімен,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ету;</w:t>
      </w:r>
    </w:p>
    <w:bookmarkEnd w:id="55"/>
    <w:bookmarkStart w:name="z63" w:id="56"/>
    <w:p>
      <w:pPr>
        <w:spacing w:after="0"/>
        <w:ind w:left="0"/>
        <w:jc w:val="both"/>
      </w:pPr>
      <w:r>
        <w:rPr>
          <w:rFonts w:ascii="Times New Roman"/>
          <w:b w:val="false"/>
          <w:i w:val="false"/>
          <w:color w:val="000000"/>
          <w:sz w:val="28"/>
        </w:rPr>
        <w:t>
      23)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56"/>
    <w:bookmarkStart w:name="z64" w:id="57"/>
    <w:p>
      <w:pPr>
        <w:spacing w:after="0"/>
        <w:ind w:left="0"/>
        <w:jc w:val="left"/>
      </w:pPr>
      <w:r>
        <w:rPr>
          <w:rFonts w:ascii="Times New Roman"/>
          <w:b/>
          <w:i w:val="false"/>
          <w:color w:val="000000"/>
        </w:rPr>
        <w:t xml:space="preserve"> 3. Басқарма басшысының мәртебесі, өкілеттіктері</w:t>
      </w:r>
    </w:p>
    <w:bookmarkEnd w:id="57"/>
    <w:bookmarkStart w:name="z65" w:id="58"/>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8"/>
    <w:bookmarkStart w:name="z66" w:id="59"/>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59"/>
    <w:bookmarkStart w:name="z67" w:id="60"/>
    <w:p>
      <w:pPr>
        <w:spacing w:after="0"/>
        <w:ind w:left="0"/>
        <w:jc w:val="both"/>
      </w:pPr>
      <w:r>
        <w:rPr>
          <w:rFonts w:ascii="Times New Roman"/>
          <w:b w:val="false"/>
          <w:i w:val="false"/>
          <w:color w:val="000000"/>
          <w:sz w:val="28"/>
        </w:rPr>
        <w:t>
      17. Басқарма басшысының өкілеттіктері:</w:t>
      </w:r>
    </w:p>
    <w:bookmarkEnd w:id="60"/>
    <w:bookmarkStart w:name="z68" w:id="61"/>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61"/>
    <w:bookmarkStart w:name="z69" w:id="62"/>
    <w:p>
      <w:pPr>
        <w:spacing w:after="0"/>
        <w:ind w:left="0"/>
        <w:jc w:val="both"/>
      </w:pPr>
      <w:r>
        <w:rPr>
          <w:rFonts w:ascii="Times New Roman"/>
          <w:b w:val="false"/>
          <w:i w:val="false"/>
          <w:color w:val="000000"/>
          <w:sz w:val="28"/>
        </w:rPr>
        <w:t>
      2) мемлекеттік органдар, соттармен басқа да ұйымдарда Басқарманың мүддесін білдіреді;</w:t>
      </w:r>
    </w:p>
    <w:bookmarkEnd w:id="62"/>
    <w:bookmarkStart w:name="z70" w:id="63"/>
    <w:p>
      <w:pPr>
        <w:spacing w:after="0"/>
        <w:ind w:left="0"/>
        <w:jc w:val="both"/>
      </w:pPr>
      <w:r>
        <w:rPr>
          <w:rFonts w:ascii="Times New Roman"/>
          <w:b w:val="false"/>
          <w:i w:val="false"/>
          <w:color w:val="000000"/>
          <w:sz w:val="28"/>
        </w:rPr>
        <w:t>
      3) Басқарма қызметкерлерінің міндеттері мен өкілеттіктерін анықтайды;</w:t>
      </w:r>
    </w:p>
    <w:bookmarkEnd w:id="63"/>
    <w:bookmarkStart w:name="z71" w:id="64"/>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64"/>
    <w:bookmarkStart w:name="z72" w:id="65"/>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65"/>
    <w:bookmarkStart w:name="z73" w:id="66"/>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66"/>
    <w:bookmarkStart w:name="z74" w:id="67"/>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67"/>
    <w:bookmarkStart w:name="z75" w:id="68"/>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68"/>
    <w:bookmarkStart w:name="z76" w:id="69"/>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мекеменің басшысын қызметке тағайындайды және қызметтен босатады.</w:t>
      </w:r>
    </w:p>
    <w:bookmarkEnd w:id="69"/>
    <w:bookmarkStart w:name="z77" w:id="70"/>
    <w:p>
      <w:pPr>
        <w:spacing w:after="0"/>
        <w:ind w:left="0"/>
        <w:jc w:val="both"/>
      </w:pPr>
      <w:r>
        <w:rPr>
          <w:rFonts w:ascii="Times New Roman"/>
          <w:b w:val="false"/>
          <w:i w:val="false"/>
          <w:color w:val="000000"/>
          <w:sz w:val="28"/>
        </w:rPr>
        <w:t>
      Басқарма басшысы болмаған кезеңде оның өкілеттіктерін атқаруды қолданыстағы заңнамаға сәйкес оны алмастыратын тұлға жүзеге асырады.</w:t>
      </w:r>
    </w:p>
    <w:bookmarkEnd w:id="70"/>
    <w:bookmarkStart w:name="z78" w:id="71"/>
    <w:p>
      <w:pPr>
        <w:spacing w:after="0"/>
        <w:ind w:left="0"/>
        <w:jc w:val="left"/>
      </w:pPr>
      <w:r>
        <w:rPr>
          <w:rFonts w:ascii="Times New Roman"/>
          <w:b/>
          <w:i w:val="false"/>
          <w:color w:val="000000"/>
        </w:rPr>
        <w:t xml:space="preserve"> 4. Басқарманың мүлкі</w:t>
      </w:r>
    </w:p>
    <w:bookmarkEnd w:id="71"/>
    <w:bookmarkStart w:name="z79" w:id="72"/>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72"/>
    <w:bookmarkStart w:name="z80" w:id="7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3"/>
    <w:bookmarkStart w:name="z81" w:id="74"/>
    <w:p>
      <w:pPr>
        <w:spacing w:after="0"/>
        <w:ind w:left="0"/>
        <w:jc w:val="both"/>
      </w:pPr>
      <w:r>
        <w:rPr>
          <w:rFonts w:ascii="Times New Roman"/>
          <w:b w:val="false"/>
          <w:i w:val="false"/>
          <w:color w:val="000000"/>
          <w:sz w:val="28"/>
        </w:rPr>
        <w:t>
      19. Басқармаға бекітілген мүлік облыстық коммуналдық мүлікке жатады.</w:t>
      </w:r>
    </w:p>
    <w:bookmarkEnd w:id="74"/>
    <w:bookmarkStart w:name="z82" w:id="75"/>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3" w:id="76"/>
    <w:p>
      <w:pPr>
        <w:spacing w:after="0"/>
        <w:ind w:left="0"/>
        <w:jc w:val="left"/>
      </w:pPr>
      <w:r>
        <w:rPr>
          <w:rFonts w:ascii="Times New Roman"/>
          <w:b/>
          <w:i w:val="false"/>
          <w:color w:val="000000"/>
        </w:rPr>
        <w:t xml:space="preserve"> 5. Басқарманы қайта ұйымдастыру және тарату</w:t>
      </w:r>
    </w:p>
    <w:bookmarkEnd w:id="76"/>
    <w:bookmarkStart w:name="z84" w:id="77"/>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77"/>
    <w:bookmarkStart w:name="z85" w:id="78"/>
    <w:p>
      <w:pPr>
        <w:spacing w:after="0"/>
        <w:ind w:left="0"/>
        <w:jc w:val="left"/>
      </w:pPr>
      <w:r>
        <w:rPr>
          <w:rFonts w:ascii="Times New Roman"/>
          <w:b/>
          <w:i w:val="false"/>
          <w:color w:val="000000"/>
        </w:rPr>
        <w:t xml:space="preserve"> 6. Басқарманың қарамағындағы ұйымдардың тізбесі</w:t>
      </w:r>
    </w:p>
    <w:bookmarkEnd w:id="78"/>
    <w:bookmarkStart w:name="z86" w:id="79"/>
    <w:p>
      <w:pPr>
        <w:spacing w:after="0"/>
        <w:ind w:left="0"/>
        <w:jc w:val="both"/>
      </w:pPr>
      <w:r>
        <w:rPr>
          <w:rFonts w:ascii="Times New Roman"/>
          <w:b w:val="false"/>
          <w:i w:val="false"/>
          <w:color w:val="000000"/>
          <w:sz w:val="28"/>
        </w:rPr>
        <w:t>
      "Атырау облысы Жұмылдыру даярлығы және азаматтық қорғау басқармасының Жұмылдыру дайындығы, азаматтық қорғауды және аумақтық қорғанысты материалдық-техникалық құралдарымен қамтамасыз ету қызметі" коммуналдық мемлекеттік мекемесі.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