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6297" w14:textId="0356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p>
    <w:p>
      <w:pPr>
        <w:spacing w:after="0"/>
        <w:ind w:left="0"/>
        <w:jc w:val="both"/>
      </w:pPr>
      <w:r>
        <w:rPr>
          <w:rFonts w:ascii="Times New Roman"/>
          <w:b w:val="false"/>
          <w:i w:val="false"/>
          <w:color w:val="000000"/>
          <w:sz w:val="28"/>
        </w:rPr>
        <w:t>Түркістан облысы әкiмдiгiнiң 2025 жылғы 27 ақпандағы № 41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"Масс-медиа туралы" Қазақстан Республикасы Заңының 8-бабының 2-тармағы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Мәдениет және ақпарат министрі міндетін атқарушының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2024 жылғы 6 қарашадағы № 525-НҚ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35356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Түркістан облысы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 бекітілсін.</w:t>
      </w:r>
    </w:p>
    <w:bookmarkEnd w:id="1"/>
    <w:bookmarkStart w:name="z3" w:id="2"/>
    <w:p>
      <w:pPr>
        <w:spacing w:after="0"/>
        <w:ind w:left="0"/>
        <w:jc w:val="both"/>
      </w:pPr>
      <w:r>
        <w:rPr>
          <w:rFonts w:ascii="Times New Roman"/>
          <w:b w:val="false"/>
          <w:i w:val="false"/>
          <w:color w:val="000000"/>
          <w:sz w:val="28"/>
        </w:rPr>
        <w:t>
      2. "Түркістан облысының қоғамдық даму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27 ақпандағы</w:t>
            </w:r>
            <w:r>
              <w:br/>
            </w:r>
            <w:r>
              <w:rPr>
                <w:rFonts w:ascii="Times New Roman"/>
                <w:b w:val="false"/>
                <w:i w:val="false"/>
                <w:color w:val="000000"/>
                <w:sz w:val="20"/>
              </w:rPr>
              <w:t>№ "41" қаулысына қосымша</w:t>
            </w:r>
          </w:p>
        </w:tc>
      </w:tr>
    </w:tbl>
    <w:p>
      <w:pPr>
        <w:spacing w:after="0"/>
        <w:ind w:left="0"/>
        <w:jc w:val="left"/>
      </w:pPr>
      <w:r>
        <w:rPr>
          <w:rFonts w:ascii="Times New Roman"/>
          <w:b/>
          <w:i w:val="false"/>
          <w:color w:val="000000"/>
        </w:rPr>
        <w:t xml:space="preserve">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w:t>
      </w:r>
    </w:p>
    <w:p>
      <w:pPr>
        <w:spacing w:after="0"/>
        <w:ind w:left="0"/>
        <w:jc w:val="both"/>
      </w:pPr>
      <w:r>
        <w:rPr>
          <w:rFonts w:ascii="Times New Roman"/>
          <w:b w:val="false"/>
          <w:i w:val="false"/>
          <w:color w:val="000000"/>
          <w:sz w:val="28"/>
        </w:rPr>
        <w:t xml:space="preserve">
      1.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осы әдістемесі (бұдан әрі – Әдістеме) "Масс-медиа туралы" Қазақстан Республикасы Заңының 31-бабының 1) тармақшасына және Қазақстан Республикасы Мәдениет және ақпарат министрі міндетін атқарушының 2024 жылғы 6 қарашадағы № 525-НҚ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35356 болып тіркелген) сәйкес әзірленді және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 алгоритмін белгілейді.</w:t>
      </w:r>
    </w:p>
    <w:p>
      <w:pPr>
        <w:spacing w:after="0"/>
        <w:ind w:left="0"/>
        <w:jc w:val="both"/>
      </w:pPr>
      <w:r>
        <w:rPr>
          <w:rFonts w:ascii="Times New Roman"/>
          <w:b w:val="false"/>
          <w:i w:val="false"/>
          <w:color w:val="000000"/>
          <w:sz w:val="28"/>
        </w:rPr>
        <w:t>
      2.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қызметтердің құны (бұдан әрі – көрсетілетін қызмет) бұқаралық ақпарат құралдары қызметінің әрбір жеке түрі үшін осы Әдістеменің қосымшасына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 1,4.</w:t>
      </w:r>
    </w:p>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p>
      <w:pPr>
        <w:spacing w:after="0"/>
        <w:ind w:left="0"/>
        <w:jc w:val="both"/>
      </w:pPr>
      <w:r>
        <w:rPr>
          <w:rFonts w:ascii="Times New Roman"/>
          <w:b w:val="false"/>
          <w:i w:val="false"/>
          <w:color w:val="000000"/>
          <w:sz w:val="28"/>
        </w:rPr>
        <w:t>
      Егер өңірлік деңгейде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p>
      <w:pPr>
        <w:spacing w:after="0"/>
        <w:ind w:left="0"/>
        <w:jc w:val="both"/>
      </w:pPr>
      <w:r>
        <w:rPr>
          <w:rFonts w:ascii="Times New Roman"/>
          <w:b w:val="false"/>
          <w:i w:val="false"/>
          <w:color w:val="000000"/>
          <w:sz w:val="28"/>
        </w:rPr>
        <w:t>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әдістемесіне қосымша</w:t>
      </w:r>
    </w:p>
    <w:p>
      <w:pPr>
        <w:spacing w:after="0"/>
        <w:ind w:left="0"/>
        <w:jc w:val="both"/>
      </w:pPr>
      <w:r>
        <w:rPr>
          <w:rFonts w:ascii="Times New Roman"/>
          <w:b w:val="false"/>
          <w:i w:val="false"/>
          <w:color w:val="000000"/>
          <w:sz w:val="28"/>
        </w:rPr>
        <w:t>
      Түркістан облысы аумағында бұқаралық ақпарат құралдарында мемлекеттік ақпараттық саясатты жүргізу жөніндегі мемлекеттік тапсырысты жүзеге асыру үшін сатып алынатын қызметтердің әрбір түрі үшін базалық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және алдағы жылдарға базалық баға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қалалары мен аудандары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мерзімді баспасөз басылымдарында (журнал) (ақпараттық материалдарды әзірлеу және орналастыру) көрсетілетін қызмет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қамтитын интернет-ресурста (ақпараттық материалды әзірлеу және орналастыру) көрсетілетін қызмет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қамтитын интернет-ресурста (ақпараттық материалды әзірлеу және орналастыру) көрсетілетін қызмет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(жаңалық сюжеттерін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(ақпараттық-талдамалық бағдарламалар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(реалити-шоу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(ток-шоу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(Деректі фильмдер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(жаңалық сюжеттері, ақпараттық-талдамалық бағдарлама, реалити шоу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(ток-шоу, телеойын, бейнероликтер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(деректі фильмдер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қалалары мен аудандары аумағында телерадио хабарларын таратудың ұлттық операторы тарататын еркін қолжетімді теле-, радиоарналардың тізбесіне енгізілген телевизияда (ақпараттық-талдамалық, жаңалық, танымдық, телевизиялық, ток шоу, бейнеролик, реалити шоу және т.б. бағдарламаларын әзірлеу және орналастыру) көрсетілетін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телебағдарламаларын трансляциялауды сурдоаудармамен сүйемелдеуді қамтамасыз ету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(ақпараттық сипаттағы жаңалықтар әзірлеу және орналастыру) көрсетілетін қызмет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(аудиороликтерді әзірлеу және орналастыру) көрсетілетін қызмет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bl>
    <w:p>
      <w:pPr>
        <w:spacing w:after="0"/>
        <w:ind w:left="0"/>
        <w:jc w:val="both"/>
      </w:pPr>
      <w:r>
        <w:rPr>
          <w:rFonts w:ascii="Times New Roman"/>
          <w:b w:val="false"/>
          <w:i w:val="false"/>
          <w:color w:val="000000"/>
          <w:sz w:val="28"/>
        </w:rPr>
        <w:t>
      Ескертпе: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