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10a6" w14:textId="6cf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2024 жылғы 20 желтоқсандағы № 25/146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2025 жылғы 25 сәуірдегі № 29/173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2025-2027 жылдарға арналған аудан бюджеті 1,2 және 3-қосымшаларға сәйкес, оның ішінде 2025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8 070 178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2 082 896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6 385 537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8 377 047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431 294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- 738 163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310 561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2025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40,7 пайыз, жергілікті бюджетке 59,3 пайыз;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А.Елеусіз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№29/173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