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920c" w14:textId="4659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 Шығыс Қазақстан облысы әкімдігінің 2023 жылғы 21 желтоқсандағы № 299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2025 жылғы 12 наурыздағы № 60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7" w:id="0"/>
    <w:p>
      <w:pPr>
        <w:spacing w:after="0"/>
        <w:ind w:left="0"/>
        <w:jc w:val="both"/>
      </w:pPr>
      <w:r>
        <w:rPr>
          <w:rFonts w:ascii="Times New Roman"/>
          <w:b w:val="false"/>
          <w:i w:val="false"/>
          <w:color w:val="000000"/>
          <w:sz w:val="28"/>
        </w:rPr>
        <w:t>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тапсырысын, ата-ана төлемақысының мөлшерін бекіту туралы" Шығыс Қазақстан облысы әкімдігінің 2023 жылғы 21 желтоқсандағы № 299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Шығыс Қазақстан облысының білім басқармасы:</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білім беру мәселелеріне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 </w:t>
            </w:r>
          </w:p>
          <w:p>
            <w:pPr>
              <w:spacing w:after="20"/>
              <w:ind w:left="20"/>
              <w:jc w:val="both"/>
            </w:pPr>
            <w:r>
              <w:rPr>
                <w:rFonts w:ascii="Times New Roman"/>
                <w:b w:val="false"/>
                <w:i/>
                <w:color w:val="000000"/>
                <w:sz w:val="20"/>
              </w:rPr>
              <w:t xml:space="preserve">экономика және бюджеттік жоспарлау </w:t>
            </w:r>
          </w:p>
          <w:p>
            <w:pPr>
              <w:spacing w:after="20"/>
              <w:ind w:left="20"/>
              <w:jc w:val="both"/>
            </w:pPr>
            <w:r>
              <w:rPr>
                <w:rFonts w:ascii="Times New Roman"/>
                <w:b w:val="false"/>
                <w:i/>
                <w:color w:val="000000"/>
                <w:sz w:val="20"/>
              </w:rPr>
              <w:t xml:space="preserve">басқармасының басшысы </w:t>
            </w:r>
          </w:p>
          <w:p>
            <w:pPr>
              <w:spacing w:after="20"/>
              <w:ind w:left="20"/>
              <w:jc w:val="both"/>
            </w:pPr>
            <w:r>
              <w:rPr>
                <w:rFonts w:ascii="Times New Roman"/>
                <w:b w:val="false"/>
                <w:i/>
                <w:color w:val="000000"/>
                <w:sz w:val="20"/>
              </w:rPr>
              <w:t xml:space="preserve">______________ </w:t>
            </w:r>
          </w:p>
          <w:p>
            <w:pPr>
              <w:spacing w:after="0"/>
              <w:ind w:left="0"/>
              <w:jc w:val="left"/>
            </w:pPr>
          </w:p>
          <w:p>
            <w:pPr>
              <w:spacing w:after="20"/>
              <w:ind w:left="20"/>
              <w:jc w:val="both"/>
            </w:pPr>
            <w:r>
              <w:rPr>
                <w:rFonts w:ascii="Times New Roman"/>
                <w:b w:val="false"/>
                <w:i/>
                <w:color w:val="000000"/>
                <w:sz w:val="20"/>
              </w:rPr>
              <w:t>2025 жылғы "12" наурыз</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"12" наурыздағы </w:t>
            </w:r>
            <w:r>
              <w:br/>
            </w:r>
            <w:r>
              <w:rPr>
                <w:rFonts w:ascii="Times New Roman"/>
                <w:b w:val="false"/>
                <w:i w:val="false"/>
                <w:color w:val="000000"/>
                <w:sz w:val="20"/>
              </w:rPr>
              <w:t xml:space="preserve">№ 60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xml:space="preserve">№ 299 қаулысына </w:t>
            </w:r>
            <w:r>
              <w:br/>
            </w:r>
            <w:r>
              <w:rPr>
                <w:rFonts w:ascii="Times New Roman"/>
                <w:b w:val="false"/>
                <w:i w:val="false"/>
                <w:color w:val="000000"/>
                <w:sz w:val="20"/>
              </w:rPr>
              <w:t>1-қосымша</w:t>
            </w:r>
          </w:p>
        </w:tc>
      </w:tr>
    </w:tbl>
    <w:bookmarkStart w:name="z19" w:id="8"/>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жанындағы мектепалды даярлық сыныптары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2025 жылғы "12" наурыздағы </w:t>
            </w:r>
            <w:r>
              <w:br/>
            </w:r>
            <w:r>
              <w:rPr>
                <w:rFonts w:ascii="Times New Roman"/>
                <w:b w:val="false"/>
                <w:i w:val="false"/>
                <w:color w:val="000000"/>
                <w:sz w:val="20"/>
              </w:rPr>
              <w:t xml:space="preserve">№ 60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xml:space="preserve">№ 299 қаулысына </w:t>
            </w:r>
            <w:r>
              <w:br/>
            </w:r>
            <w:r>
              <w:rPr>
                <w:rFonts w:ascii="Times New Roman"/>
                <w:b w:val="false"/>
                <w:i w:val="false"/>
                <w:color w:val="000000"/>
                <w:sz w:val="20"/>
              </w:rPr>
              <w:t>2-қосымша</w:t>
            </w:r>
          </w:p>
        </w:tc>
      </w:tr>
    </w:tbl>
    <w:bookmarkStart w:name="z22" w:id="9"/>
    <w:p>
      <w:pPr>
        <w:spacing w:after="0"/>
        <w:ind w:left="0"/>
        <w:jc w:val="left"/>
      </w:pPr>
      <w:r>
        <w:rPr>
          <w:rFonts w:ascii="Times New Roman"/>
          <w:b/>
          <w:i w:val="false"/>
          <w:color w:val="000000"/>
        </w:rPr>
        <w:t xml:space="preserve">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 бөбекжай (3 жасқа дейін / 3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толық күн болатын шағын орталық (3 жасқа дейін / 3 жастан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23 500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23 500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 22 500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23 400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23 000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18 000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14 500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18 840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12 560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17 500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23 000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18 400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 18 840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12 560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20 000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