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4f19" w14:textId="a564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9 желтоқсандағы Табиғи монополиялар субъектілерінің қызметін реттеудің бірыңғай қағидаттары мен қағидалары туралы келісімді іске асыру жөніндегі жұмыстың нәтижелері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8 мамырдағы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 Еуразиялық экономикалық комиссияның 2010 жылғы 9 желтоқсандағы Табиғи монополиялар субъектілерінің қызметін реттеудің бірыңғай қағидаттары мен қағидалары туралы келісімді 2014 жылы іске асыру жөніндегі жұмыстың нәтижелері туралы ақпараты назарға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 Еуразиялық экономикалық комиссия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/>
          <w:i w:val="false"/>
          <w:color w:val="000000"/>
          <w:sz w:val="28"/>
        </w:rPr>
        <w:t xml:space="preserve"> 5) тармақшасына сәйкес Жоғары Еуразиялық экономикалық кеңестің 2016 жылғы бірінші жартыжылдықта қарауы үшін Еуразиялық экономикалық одаққа мүше мемлекеттердің уәкілетті орга</w:t>
      </w:r>
      <w:r>
        <w:rPr>
          <w:rFonts w:ascii="Times New Roman"/>
          <w:b/>
          <w:i w:val="false"/>
          <w:color w:val="000000"/>
          <w:sz w:val="28"/>
        </w:rPr>
        <w:t xml:space="preserve">ндарымен келісілген, Хаттаманың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/>
          <w:i w:val="false"/>
          <w:color w:val="000000"/>
          <w:sz w:val="28"/>
        </w:rPr>
        <w:t xml:space="preserve"> 3 және 4 тармақшаларында көрсетілген 2015 жылы жүргізілген жұмыстың нәтижелері туралы ақпарат ұсынсын.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 Осы </w:t>
      </w:r>
      <w:r>
        <w:rPr>
          <w:rFonts w:ascii="Times New Roman"/>
          <w:b/>
          <w:i w:val="false"/>
          <w:color w:val="000000"/>
          <w:sz w:val="28"/>
        </w:rPr>
        <w:t>Өкім ресми жарияланған күнінен бастап күшіне енеді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