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b947" w14:textId="c7e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секторларының (кіші секторларының) тізбесін бекіту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30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 көрсету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w:t>
      </w:r>
      <w:r>
        <w:rPr>
          <w:rFonts w:ascii="Times New Roman"/>
          <w:b w:val="false"/>
          <w:i w:val="false"/>
          <w:color w:val="000000"/>
          <w:sz w:val="28"/>
        </w:rPr>
        <w:t>42-тармағында</w:t>
      </w:r>
      <w:r>
        <w:rPr>
          <w:rFonts w:ascii="Times New Roman"/>
          <w:b/>
          <w:i w:val="false"/>
          <w:color w:val="000000"/>
          <w:sz w:val="28"/>
        </w:rPr>
        <w:t xml:space="preserve"> көзделген ырықтандыру жоспарларын дайындау мақсатында</w:t>
      </w: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қазандағы шартқа № 3 қосымшаның </w:t>
      </w:r>
      <w:r>
        <w:rPr>
          <w:rFonts w:ascii="Times New Roman"/>
          <w:b w:val="false"/>
          <w:i w:val="false"/>
          <w:color w:val="000000"/>
          <w:sz w:val="28"/>
        </w:rPr>
        <w:t>59-тармағына</w:t>
      </w:r>
      <w:r>
        <w:rPr>
          <w:rFonts w:ascii="Times New Roman"/>
          <w:b w:val="false"/>
          <w:i w:val="false"/>
          <w:color w:val="000000"/>
          <w:sz w:val="28"/>
        </w:rPr>
        <w:t xml:space="preserve"> сәйкес, </w:t>
      </w:r>
      <w:r>
        <w:rPr>
          <w:rFonts w:ascii="Times New Roman"/>
          <w:b/>
          <w:i w:val="false"/>
          <w:color w:val="000000"/>
          <w:sz w:val="28"/>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w:t>
      </w:r>
      <w:r>
        <w:rPr>
          <w:rFonts w:ascii="Times New Roman"/>
          <w:b w:val="false"/>
          <w:i w:val="false"/>
          <w:color w:val="000000"/>
          <w:sz w:val="28"/>
        </w:rPr>
        <w:t>63-тармағына</w:t>
      </w:r>
      <w:r>
        <w:rPr>
          <w:rFonts w:ascii="Times New Roman"/>
          <w:b/>
          <w:i w:val="false"/>
          <w:color w:val="000000"/>
          <w:sz w:val="28"/>
        </w:rPr>
        <w:t xml:space="preserve"> сәйкес және </w:t>
      </w:r>
      <w:r>
        <w:rPr>
          <w:rFonts w:ascii="Times New Roman"/>
          <w:b w:val="false"/>
          <w:i w:val="false"/>
          <w:color w:val="000000"/>
          <w:sz w:val="28"/>
        </w:rPr>
        <w:t>Еуразиялық экономикалық комиссияның ақпаратын назарға ала отырып, Жоғары Еуразиялық экономикалық кеңес шешті:</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секторларының (кіші секторларының)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Еуразиялық экономикалық комиссиямен бірлесіп, 2016 жылғы 1 сәуірге дейін осы Шешіммен бекітілген тізбеде көрсетілген қызметтер көрсету секторларының (кіші секторларының) бірыңғай нарығы қалыптастырылатын нақты мерзімдерді (өтпелі кезеңді) көрсете отырып, ырықтандыру жоспарларын дайындасын.</w:t>
      </w:r>
    </w:p>
    <w:bookmarkEnd w:id="1"/>
    <w:bookmarkStart w:name="z3" w:id="2"/>
    <w:p>
      <w:pPr>
        <w:spacing w:after="0"/>
        <w:ind w:left="0"/>
        <w:jc w:val="both"/>
      </w:pPr>
      <w:r>
        <w:rPr>
          <w:rFonts w:ascii="Times New Roman"/>
          <w:b w:val="false"/>
          <w:i w:val="false"/>
          <w:color w:val="000000"/>
          <w:sz w:val="28"/>
        </w:rPr>
        <w:t>
      3. Еуразиялық экономикалық комиссия 2016 жылғы 1 шілдеге дейін осы Шешімнің 2-тармағында көрсетілген ырықтандыру жоспарларын Жоғары Еуразиялық экономикалық кеңестің қарауы үшін ұсынсын.</w:t>
      </w:r>
    </w:p>
    <w:bookmarkEnd w:id="2"/>
    <w:bookmarkStart w:name="z4" w:id="3"/>
    <w:p>
      <w:pPr>
        <w:spacing w:after="0"/>
        <w:ind w:left="0"/>
        <w:jc w:val="both"/>
      </w:pPr>
      <w:r>
        <w:rPr>
          <w:rFonts w:ascii="Times New Roman"/>
          <w:b w:val="false"/>
          <w:i w:val="false"/>
          <w:color w:val="000000"/>
          <w:sz w:val="28"/>
        </w:rPr>
        <w:t>
      4. Еуразиялық экономикалық комиссияның кеңесі осы Шешімді іске асыру мақсатында осы Шешіммен бекітілген тізбеде көрсетілген қызметтер көрсету секторларында (кіші секторларында) жұмыс топтарын құрсын.</w:t>
      </w:r>
    </w:p>
    <w:bookmarkEnd w:id="3"/>
    <w:p>
      <w:pPr>
        <w:spacing w:after="0"/>
        <w:ind w:left="0"/>
        <w:jc w:val="left"/>
      </w:pPr>
      <w:r>
        <w:rPr>
          <w:rFonts w:ascii="Times New Roman"/>
          <w:b/>
          <w:i w:val="false"/>
          <w:color w:val="000000"/>
        </w:rPr>
        <w:t xml:space="preserve">                  Жоғары Еуразиялық экономикалық кеңес мүшелері:</w:t>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2015 жылғы 16 қазандағы</w:t>
            </w:r>
            <w:r>
              <w:br/>
            </w:r>
            <w:r>
              <w:rPr>
                <w:rFonts w:ascii="Times New Roman"/>
                <w:b w:val="false"/>
                <w:i w:val="false"/>
                <w:color w:val="000000"/>
                <w:sz w:val="20"/>
              </w:rPr>
              <w:t>№ 30 шешімімен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 шеңберінде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секторларының (кіші секторларының) ТІЗБЕСІ</w:t>
      </w:r>
    </w:p>
    <w:bookmarkEnd w:id="4"/>
    <w:p>
      <w:pPr>
        <w:spacing w:after="0"/>
        <w:ind w:left="0"/>
        <w:jc w:val="both"/>
      </w:pPr>
      <w:bookmarkStart w:name="z6" w:id="5"/>
      <w:r>
        <w:rPr>
          <w:rFonts w:ascii="Times New Roman"/>
          <w:b w:val="false"/>
          <w:i w:val="false"/>
          <w:color w:val="000000"/>
          <w:sz w:val="28"/>
        </w:rPr>
        <w:t xml:space="preserve">
      1. Азаматтық құрылыс объектілерін салу жөніндегі жалпы құрылыс жұмыстары (тоннельдер, көпірлер, құбыржолдар, байланыс желілері) (СРС-тан 54210, 54220, 54230, 54241, 54242, 54251, 54252, </w:t>
      </w:r>
    </w:p>
    <w:bookmarkEnd w:id="5"/>
    <w:p>
      <w:pPr>
        <w:spacing w:after="0"/>
        <w:ind w:left="0"/>
        <w:jc w:val="both"/>
      </w:pPr>
      <w:r>
        <w:rPr>
          <w:rFonts w:ascii="Times New Roman"/>
          <w:b w:val="false"/>
          <w:i w:val="false"/>
          <w:color w:val="000000"/>
          <w:sz w:val="28"/>
        </w:rPr>
        <w:t>54260, 54310, 54320, 54330, 54342 және 54800)* мына бөлікте:</w:t>
      </w:r>
    </w:p>
    <w:p>
      <w:pPr>
        <w:spacing w:after="0"/>
        <w:ind w:left="0"/>
        <w:jc w:val="both"/>
      </w:pPr>
      <w:r>
        <w:rPr>
          <w:rFonts w:ascii="Times New Roman"/>
          <w:b w:val="false"/>
          <w:i w:val="false"/>
          <w:color w:val="000000"/>
          <w:sz w:val="28"/>
        </w:rPr>
        <w:t>
      1) теміржолдарды және әуеайлақтарда ұшу-қону жолақтарын салу жөніндегі құрылыс жұмыстары:</w:t>
      </w:r>
    </w:p>
    <w:p>
      <w:pPr>
        <w:spacing w:after="0"/>
        <w:ind w:left="0"/>
        <w:jc w:val="both"/>
      </w:pPr>
      <w:r>
        <w:rPr>
          <w:rFonts w:ascii="Times New Roman"/>
          <w:b w:val="false"/>
          <w:i w:val="false"/>
          <w:color w:val="000000"/>
          <w:sz w:val="28"/>
        </w:rPr>
        <w:t>
      теміржолдарды салу бойынша, оның ішінде балласт пен рельс жолын төсеу жөніндегі, сілтегіштерді, жолдардың қосылыстары мен қиылыстарын орнату жөніндегі, теміржолдар үшін бақылау және қауіпсіздік жүйелерін құру жөніндегі, фуникулерлер мен аспалы арқан жолдарды салу жөніндегі жұмыстар;</w:t>
      </w:r>
    </w:p>
    <w:p>
      <w:pPr>
        <w:spacing w:after="0"/>
        <w:ind w:left="0"/>
        <w:jc w:val="both"/>
      </w:pPr>
      <w:r>
        <w:rPr>
          <w:rFonts w:ascii="Times New Roman"/>
          <w:b w:val="false"/>
          <w:i w:val="false"/>
          <w:color w:val="000000"/>
          <w:sz w:val="28"/>
        </w:rPr>
        <w:t>
      әуеайлақтарда ұшу-қону жолақтарын, оның ішінде жермен жүру жолдары мен ұшақтарға арналған тұрақтарды салу;</w:t>
      </w:r>
    </w:p>
    <w:p>
      <w:pPr>
        <w:spacing w:after="0"/>
        <w:ind w:left="0"/>
        <w:jc w:val="both"/>
      </w:pPr>
      <w:r>
        <w:rPr>
          <w:rFonts w:ascii="Times New Roman"/>
          <w:b w:val="false"/>
          <w:i w:val="false"/>
          <w:color w:val="000000"/>
          <w:sz w:val="28"/>
        </w:rPr>
        <w:t>
      теміржолды жаңарту немесе жөндеу бойынша;</w:t>
      </w:r>
    </w:p>
    <w:p>
      <w:pPr>
        <w:spacing w:after="0"/>
        <w:ind w:left="0"/>
        <w:jc w:val="both"/>
      </w:pPr>
      <w:r>
        <w:rPr>
          <w:rFonts w:ascii="Times New Roman"/>
          <w:b w:val="false"/>
          <w:i w:val="false"/>
          <w:color w:val="000000"/>
          <w:sz w:val="28"/>
        </w:rPr>
        <w:t>
      жолдарда, автотұрақтарда және ұқсас беткі қабаттарда белгі жасау жөніндегі сырлау жұмыстары;</w:t>
      </w:r>
    </w:p>
    <w:p>
      <w:pPr>
        <w:spacing w:after="0"/>
        <w:ind w:left="0"/>
        <w:jc w:val="both"/>
      </w:pPr>
      <w:r>
        <w:rPr>
          <w:rFonts w:ascii="Times New Roman"/>
          <w:b w:val="false"/>
          <w:i w:val="false"/>
          <w:color w:val="000000"/>
          <w:sz w:val="28"/>
        </w:rPr>
        <w:t>
      2) көпірлерді, жер үстіндегі автомагистральдарды, тоннельдер мен жерасты жолдарды салу жөніндегі жалпы құрылыс жұмыстары:</w:t>
      </w:r>
    </w:p>
    <w:p>
      <w:pPr>
        <w:spacing w:after="0"/>
        <w:ind w:left="0"/>
        <w:jc w:val="both"/>
      </w:pPr>
      <w:r>
        <w:rPr>
          <w:rFonts w:ascii="Times New Roman"/>
          <w:b w:val="false"/>
          <w:i w:val="false"/>
          <w:color w:val="000000"/>
          <w:sz w:val="28"/>
        </w:rPr>
        <w:t>
      автомагистральдар, тас жолдарын, теміржолдар мен әуеайлақтарда ұшу-көтерілу жолақтарын салу бойынша;</w:t>
      </w:r>
    </w:p>
    <w:p>
      <w:pPr>
        <w:spacing w:after="0"/>
        <w:ind w:left="0"/>
        <w:jc w:val="both"/>
      </w:pPr>
      <w:r>
        <w:rPr>
          <w:rFonts w:ascii="Times New Roman"/>
          <w:b w:val="false"/>
          <w:i w:val="false"/>
          <w:color w:val="000000"/>
          <w:sz w:val="28"/>
        </w:rPr>
        <w:t>
      сумен байланысты;</w:t>
      </w:r>
    </w:p>
    <w:p>
      <w:pPr>
        <w:spacing w:after="0"/>
        <w:ind w:left="0"/>
        <w:jc w:val="both"/>
      </w:pPr>
      <w:r>
        <w:rPr>
          <w:rFonts w:ascii="Times New Roman"/>
          <w:b w:val="false"/>
          <w:i w:val="false"/>
          <w:color w:val="000000"/>
          <w:sz w:val="28"/>
        </w:rPr>
        <w:t xml:space="preserve">
      тік болат арматура орнату бойынша; </w:t>
      </w:r>
    </w:p>
    <w:p>
      <w:pPr>
        <w:spacing w:after="0"/>
        <w:ind w:left="0"/>
        <w:jc w:val="both"/>
      </w:pPr>
      <w:r>
        <w:rPr>
          <w:rFonts w:ascii="Times New Roman"/>
          <w:b w:val="false"/>
          <w:i w:val="false"/>
          <w:color w:val="000000"/>
          <w:sz w:val="28"/>
        </w:rPr>
        <w:t>
      3) гаваньдарды, су жолдарын, бөгеттерді, суару жүйелерін және басқа да су шаруашылығы құрылыстарын салу жөніндегі жалпы құрылыс жұмыстары:</w:t>
      </w:r>
    </w:p>
    <w:p>
      <w:pPr>
        <w:spacing w:after="0"/>
        <w:ind w:left="0"/>
        <w:jc w:val="both"/>
      </w:pPr>
      <w:r>
        <w:rPr>
          <w:rFonts w:ascii="Times New Roman"/>
          <w:b w:val="false"/>
          <w:i w:val="false"/>
          <w:color w:val="000000"/>
          <w:sz w:val="28"/>
        </w:rPr>
        <w:t>
      гаваньдарды, әуесқойлық кемелерге арналған арнайы айлақтарды, жағалауларды, пирстарды, айлақтарды, доктарды және ұқсас порт құрылыстарын салу бойынша;</w:t>
      </w:r>
    </w:p>
    <w:p>
      <w:pPr>
        <w:spacing w:after="0"/>
        <w:ind w:left="0"/>
        <w:jc w:val="both"/>
      </w:pPr>
      <w:r>
        <w:rPr>
          <w:rFonts w:ascii="Times New Roman"/>
          <w:b w:val="false"/>
          <w:i w:val="false"/>
          <w:color w:val="000000"/>
          <w:sz w:val="28"/>
        </w:rPr>
        <w:t>
      бөгеттерді, арналарды, суару арналары мен аведуктарды салу бойынша;</w:t>
      </w:r>
    </w:p>
    <w:p>
      <w:pPr>
        <w:spacing w:after="0"/>
        <w:ind w:left="0"/>
        <w:jc w:val="both"/>
      </w:pPr>
      <w:r>
        <w:rPr>
          <w:rFonts w:ascii="Times New Roman"/>
          <w:b w:val="false"/>
          <w:i w:val="false"/>
          <w:color w:val="000000"/>
          <w:sz w:val="28"/>
        </w:rPr>
        <w:t>
      шлюздерді, су ағызғыштарды, мойнақтарды, көтергіш құрылғыларды, құрғақ доктарды, слиптарды, бөгендерді және басқа да гидромеханикалық құрылыстарды салу бойынша;</w:t>
      </w:r>
    </w:p>
    <w:p>
      <w:pPr>
        <w:spacing w:after="0"/>
        <w:ind w:left="0"/>
        <w:jc w:val="both"/>
      </w:pPr>
      <w:r>
        <w:rPr>
          <w:rFonts w:ascii="Times New Roman"/>
          <w:b w:val="false"/>
          <w:i w:val="false"/>
          <w:color w:val="000000"/>
          <w:sz w:val="28"/>
        </w:rPr>
        <w:t>
      су түбін тереңдету жұмыстары, тастар мен лайды шығару жөніндегі жұмыстар және сумен байланысты басқа да құрылыс жұмыстары;</w:t>
      </w:r>
    </w:p>
    <w:p>
      <w:pPr>
        <w:spacing w:after="0"/>
        <w:ind w:left="0"/>
        <w:jc w:val="both"/>
      </w:pPr>
      <w:r>
        <w:rPr>
          <w:rFonts w:ascii="Times New Roman"/>
          <w:b w:val="false"/>
          <w:i w:val="false"/>
          <w:color w:val="000000"/>
          <w:sz w:val="28"/>
        </w:rPr>
        <w:t>
      су астындағы жұмыстар (сүңгуірлер, аквалангистер мен басқа да техникалық мамандар орындайтын) және әртүрлі инженерлік-гидрологиялық қызметтер көрсету;</w:t>
      </w:r>
    </w:p>
    <w:p>
      <w:pPr>
        <w:spacing w:after="0"/>
        <w:ind w:left="0"/>
        <w:jc w:val="both"/>
      </w:pPr>
      <w:r>
        <w:rPr>
          <w:rFonts w:ascii="Times New Roman"/>
          <w:b w:val="false"/>
          <w:i w:val="false"/>
          <w:color w:val="000000"/>
          <w:sz w:val="28"/>
        </w:rPr>
        <w:t>
      гаваньдарды, су жолдарын, бөгеттерді, суару жүйелерін және басқа да су шаруашылығы құрылыстарын жөндеу бойынша;</w:t>
      </w:r>
    </w:p>
    <w:p>
      <w:pPr>
        <w:spacing w:after="0"/>
        <w:ind w:left="0"/>
        <w:jc w:val="both"/>
      </w:pPr>
      <w:r>
        <w:rPr>
          <w:rFonts w:ascii="Times New Roman"/>
          <w:b w:val="false"/>
          <w:i w:val="false"/>
          <w:color w:val="000000"/>
          <w:sz w:val="28"/>
        </w:rPr>
        <w:t>
      4) магистральдық құбыржолдар салу жөніндегі жалпы құрылыс жұмыстары, оның ішінде мынадай жұмыстар:</w:t>
      </w:r>
    </w:p>
    <w:p>
      <w:pPr>
        <w:spacing w:after="0"/>
        <w:ind w:left="0"/>
        <w:jc w:val="both"/>
      </w:pPr>
      <w:r>
        <w:rPr>
          <w:rFonts w:ascii="Times New Roman"/>
          <w:b w:val="false"/>
          <w:i w:val="false"/>
          <w:color w:val="000000"/>
          <w:sz w:val="28"/>
        </w:rPr>
        <w:t>
      мұнайды немесе газды тасымалдау үшін жерүсті, жерасты немесе суасты магистральдық құбыржолдарын салу бойынша;</w:t>
      </w:r>
    </w:p>
    <w:p>
      <w:pPr>
        <w:spacing w:after="0"/>
        <w:ind w:left="0"/>
        <w:jc w:val="both"/>
      </w:pPr>
      <w:r>
        <w:rPr>
          <w:rFonts w:ascii="Times New Roman"/>
          <w:b w:val="false"/>
          <w:i w:val="false"/>
          <w:color w:val="000000"/>
          <w:sz w:val="28"/>
        </w:rPr>
        <w:t>
      мұнайды немесе газды тасымалдауға арналмаған  жерүсті, жерасты немесе суасты магистральдық құбыржолдарын салу бойынша;</w:t>
      </w:r>
    </w:p>
    <w:p>
      <w:pPr>
        <w:spacing w:after="0"/>
        <w:ind w:left="0"/>
        <w:jc w:val="both"/>
      </w:pPr>
      <w:r>
        <w:rPr>
          <w:rFonts w:ascii="Times New Roman"/>
          <w:b w:val="false"/>
          <w:i w:val="false"/>
          <w:color w:val="000000"/>
          <w:sz w:val="28"/>
        </w:rPr>
        <w:t>
      сумен жабдықтау, сарқынды суды немесе жаңбыр суын ағызып әкету үшін магистральдық құбыржолдар салу бойынша;</w:t>
      </w:r>
    </w:p>
    <w:p>
      <w:pPr>
        <w:spacing w:after="0"/>
        <w:ind w:left="0"/>
        <w:jc w:val="both"/>
      </w:pPr>
      <w:r>
        <w:rPr>
          <w:rFonts w:ascii="Times New Roman"/>
          <w:b w:val="false"/>
          <w:i w:val="false"/>
          <w:color w:val="000000"/>
          <w:sz w:val="28"/>
        </w:rPr>
        <w:t>
      5) магистральдық байланыс желілерін және энергетикалық (кабелдік) желілерді салу жөніндегі жалпы құрылыс жұмыстары, оның ішінде мынадай жұмыстар:</w:t>
      </w:r>
    </w:p>
    <w:p>
      <w:pPr>
        <w:spacing w:after="0"/>
        <w:ind w:left="0"/>
        <w:jc w:val="both"/>
      </w:pPr>
      <w:r>
        <w:rPr>
          <w:rFonts w:ascii="Times New Roman"/>
          <w:b w:val="false"/>
          <w:i w:val="false"/>
          <w:color w:val="000000"/>
          <w:sz w:val="28"/>
        </w:rPr>
        <w:t>
      магистральдық электр беру желілерін, оның ішінде теміржолдар үшін салу бойынша;</w:t>
      </w:r>
    </w:p>
    <w:p>
      <w:pPr>
        <w:spacing w:after="0"/>
        <w:ind w:left="0"/>
        <w:jc w:val="both"/>
      </w:pPr>
      <w:r>
        <w:rPr>
          <w:rFonts w:ascii="Times New Roman"/>
          <w:b w:val="false"/>
          <w:i w:val="false"/>
          <w:color w:val="000000"/>
          <w:sz w:val="28"/>
        </w:rPr>
        <w:t>
      суасты немесе жерасты магистральдық электр беру желілерін салу бойынша;</w:t>
      </w:r>
    </w:p>
    <w:p>
      <w:pPr>
        <w:spacing w:after="0"/>
        <w:ind w:left="0"/>
        <w:jc w:val="both"/>
      </w:pPr>
      <w:r>
        <w:rPr>
          <w:rFonts w:ascii="Times New Roman"/>
          <w:b w:val="false"/>
          <w:i w:val="false"/>
          <w:color w:val="000000"/>
          <w:sz w:val="28"/>
        </w:rPr>
        <w:t>
      жерүсті магистральдық электрлік байланыс желілерін салу бойынша;</w:t>
      </w:r>
    </w:p>
    <w:p>
      <w:pPr>
        <w:spacing w:after="0"/>
        <w:ind w:left="0"/>
        <w:jc w:val="both"/>
      </w:pPr>
      <w:r>
        <w:rPr>
          <w:rFonts w:ascii="Times New Roman"/>
          <w:b w:val="false"/>
          <w:i w:val="false"/>
          <w:color w:val="000000"/>
          <w:sz w:val="28"/>
        </w:rPr>
        <w:t>
      суасты немесе жерасты магистральдық электрлік байланыс желілерін салу бойынша;</w:t>
      </w:r>
    </w:p>
    <w:p>
      <w:pPr>
        <w:spacing w:after="0"/>
        <w:ind w:left="0"/>
        <w:jc w:val="both"/>
      </w:pPr>
      <w:r>
        <w:rPr>
          <w:rFonts w:ascii="Times New Roman"/>
          <w:b w:val="false"/>
          <w:i w:val="false"/>
          <w:color w:val="000000"/>
          <w:sz w:val="28"/>
        </w:rPr>
        <w:t>
      магистральдық байланыс желілерін және энергетикалық (кабелдік) желілерді жөндеу бойынша;</w:t>
      </w:r>
    </w:p>
    <w:p>
      <w:pPr>
        <w:spacing w:after="0"/>
        <w:ind w:left="0"/>
        <w:jc w:val="both"/>
      </w:pPr>
      <w:r>
        <w:rPr>
          <w:rFonts w:ascii="Times New Roman"/>
          <w:b w:val="false"/>
          <w:i w:val="false"/>
          <w:color w:val="000000"/>
          <w:sz w:val="28"/>
        </w:rPr>
        <w:t>
      6) жергілікті құбыржолдарды салу жөніндегі жалпы құрылыс жұмыстары:</w:t>
      </w:r>
    </w:p>
    <w:p>
      <w:pPr>
        <w:spacing w:after="0"/>
        <w:ind w:left="0"/>
        <w:jc w:val="both"/>
      </w:pPr>
      <w:r>
        <w:rPr>
          <w:rFonts w:ascii="Times New Roman"/>
          <w:b w:val="false"/>
          <w:i w:val="false"/>
          <w:color w:val="000000"/>
          <w:sz w:val="28"/>
        </w:rPr>
        <w:t>
      жергілікті су құбыры және кәріз құбыржолдарын, оның ішінде сорғы станциялары сияқты олармен байланысты қосалқы құрылыстарды салу бойынша;</w:t>
      </w:r>
    </w:p>
    <w:p>
      <w:pPr>
        <w:spacing w:after="0"/>
        <w:ind w:left="0"/>
        <w:jc w:val="both"/>
      </w:pPr>
      <w:r>
        <w:rPr>
          <w:rFonts w:ascii="Times New Roman"/>
          <w:b w:val="false"/>
          <w:i w:val="false"/>
          <w:color w:val="000000"/>
          <w:sz w:val="28"/>
        </w:rPr>
        <w:t>
      ыстық су беруге арналған жергілікті құбыржолдарды салу бойынша;</w:t>
      </w:r>
    </w:p>
    <w:p>
      <w:pPr>
        <w:spacing w:after="0"/>
        <w:ind w:left="0"/>
        <w:jc w:val="both"/>
      </w:pPr>
      <w:r>
        <w:rPr>
          <w:rFonts w:ascii="Times New Roman"/>
          <w:b w:val="false"/>
          <w:i w:val="false"/>
          <w:color w:val="000000"/>
          <w:sz w:val="28"/>
        </w:rPr>
        <w:t>
      жергілікті газ құбырлары мен бу құбырларын, оның ішінде олармен байланысты қосалқы құрылыстарды салу бойынша;</w:t>
      </w:r>
    </w:p>
    <w:p>
      <w:pPr>
        <w:spacing w:after="0"/>
        <w:ind w:left="0"/>
        <w:jc w:val="both"/>
      </w:pPr>
      <w:r>
        <w:rPr>
          <w:rFonts w:ascii="Times New Roman"/>
          <w:b w:val="false"/>
          <w:i w:val="false"/>
          <w:color w:val="000000"/>
          <w:sz w:val="28"/>
        </w:rPr>
        <w:t>
      7) жергілікті кабелдерді төсеу және олармен байланысты құрылыстарды құру жөніндегі жалпы құрылыс жұмыстары:</w:t>
      </w:r>
    </w:p>
    <w:p>
      <w:pPr>
        <w:spacing w:after="0"/>
        <w:ind w:left="0"/>
        <w:jc w:val="both"/>
      </w:pPr>
      <w:r>
        <w:rPr>
          <w:rFonts w:ascii="Times New Roman"/>
          <w:b w:val="false"/>
          <w:i w:val="false"/>
          <w:color w:val="000000"/>
          <w:sz w:val="28"/>
        </w:rPr>
        <w:t>
      жергілікті электр беру желілерін, оның ішінде жергілікті шекара шегінде бөлуге арналған трансформаторлық станциялар мен кіші станциялар сияқты қосалқы құрылыстарды салу бойынша;</w:t>
      </w:r>
    </w:p>
    <w:p>
      <w:pPr>
        <w:spacing w:after="0"/>
        <w:ind w:left="0"/>
        <w:jc w:val="both"/>
      </w:pPr>
      <w:r>
        <w:rPr>
          <w:rFonts w:ascii="Times New Roman"/>
          <w:b w:val="false"/>
          <w:i w:val="false"/>
          <w:color w:val="000000"/>
          <w:sz w:val="28"/>
        </w:rPr>
        <w:t>
      жергілікті байланыс желілерін құру бойынша, оның ішінде беруші құрылғылардың мұнараларын салу сияқты қосалқы жұмыстар;</w:t>
      </w:r>
    </w:p>
    <w:p>
      <w:pPr>
        <w:spacing w:after="0"/>
        <w:ind w:left="0"/>
        <w:jc w:val="both"/>
      </w:pPr>
      <w:r>
        <w:rPr>
          <w:rFonts w:ascii="Times New Roman"/>
          <w:b w:val="false"/>
          <w:i w:val="false"/>
          <w:color w:val="000000"/>
          <w:sz w:val="28"/>
        </w:rPr>
        <w:t>
      жергілікті шекара шегінде бөлуге арналған антенналар мен трансформаторлық станцияларды салу бойынша;</w:t>
      </w:r>
    </w:p>
    <w:p>
      <w:pPr>
        <w:spacing w:after="0"/>
        <w:ind w:left="0"/>
        <w:jc w:val="both"/>
      </w:pPr>
      <w:r>
        <w:rPr>
          <w:rFonts w:ascii="Times New Roman"/>
          <w:b w:val="false"/>
          <w:i w:val="false"/>
          <w:color w:val="000000"/>
          <w:sz w:val="28"/>
        </w:rPr>
        <w:t>
      кабелдік телевизияның жерасты желілерін төсеу жөніндегі құрылыс жұмыстары;</w:t>
      </w:r>
    </w:p>
    <w:p>
      <w:pPr>
        <w:spacing w:after="0"/>
        <w:ind w:left="0"/>
        <w:jc w:val="both"/>
      </w:pPr>
      <w:r>
        <w:rPr>
          <w:rFonts w:ascii="Times New Roman"/>
          <w:b w:val="false"/>
          <w:i w:val="false"/>
          <w:color w:val="000000"/>
          <w:sz w:val="28"/>
        </w:rPr>
        <w:t>
      жергілікті кабел желілерін жөндеу бойынша;</w:t>
      </w:r>
    </w:p>
    <w:p>
      <w:pPr>
        <w:spacing w:after="0"/>
        <w:ind w:left="0"/>
        <w:jc w:val="both"/>
      </w:pPr>
      <w:r>
        <w:rPr>
          <w:rFonts w:ascii="Times New Roman"/>
          <w:b w:val="false"/>
          <w:i w:val="false"/>
          <w:color w:val="000000"/>
          <w:sz w:val="28"/>
        </w:rPr>
        <w:t>
      8) кен өндіру және өңдеу өнеркәсібінің кәсіпорындарын салу жөніндегі жалпы құрылыс жұмыстары:</w:t>
      </w:r>
    </w:p>
    <w:p>
      <w:pPr>
        <w:spacing w:after="0"/>
        <w:ind w:left="0"/>
        <w:jc w:val="both"/>
      </w:pPr>
      <w:r>
        <w:rPr>
          <w:rFonts w:ascii="Times New Roman"/>
          <w:b w:val="false"/>
          <w:i w:val="false"/>
          <w:color w:val="000000"/>
          <w:sz w:val="28"/>
        </w:rPr>
        <w:t>
      электр станцияларының барлық түрлерін салу бойынша;</w:t>
      </w:r>
    </w:p>
    <w:p>
      <w:pPr>
        <w:spacing w:after="0"/>
        <w:ind w:left="0"/>
        <w:jc w:val="both"/>
      </w:pPr>
      <w:r>
        <w:rPr>
          <w:rFonts w:ascii="Times New Roman"/>
          <w:b w:val="false"/>
          <w:i w:val="false"/>
          <w:color w:val="000000"/>
          <w:sz w:val="28"/>
        </w:rPr>
        <w:t>
      кен өндіру және өңдеу кәсіпорындарын (мысалы, тиеу-түсіру станцияларын, шахта ұңғыларын, химия кәсіпорындарын, шойын құю өндірістерін, домна және кокс пештерін) салу бойынша;</w:t>
      </w:r>
    </w:p>
    <w:p>
      <w:pPr>
        <w:spacing w:after="0"/>
        <w:ind w:left="0"/>
        <w:jc w:val="both"/>
      </w:pPr>
      <w:r>
        <w:rPr>
          <w:rFonts w:ascii="Times New Roman"/>
          <w:b w:val="false"/>
          <w:i w:val="false"/>
          <w:color w:val="000000"/>
          <w:sz w:val="28"/>
        </w:rPr>
        <w:t xml:space="preserve">
      кен өндіру және өңдеу өнеркәсібінің кәсіпорындарын жөндеу бойынша; </w:t>
      </w:r>
    </w:p>
    <w:p>
      <w:pPr>
        <w:spacing w:after="0"/>
        <w:ind w:left="0"/>
        <w:jc w:val="both"/>
      </w:pPr>
      <w:r>
        <w:rPr>
          <w:rFonts w:ascii="Times New Roman"/>
          <w:b w:val="false"/>
          <w:i w:val="false"/>
          <w:color w:val="000000"/>
          <w:sz w:val="28"/>
        </w:rPr>
        <w:t xml:space="preserve">
      9) құрылыс алдындағы жұмыстар, арнайы құрылыс жұмыстары, ғимараттарды бұзу жөніндегі жұмыстар және құрылыс жабдықтарын операторымен бірге жалға алу (күрделі құрылыстың ерекше қауіпті және техникалық тұрғыдан күрделі объектілеріне қатысты, сондай-ақ мәдени мұра объектілерін (тарих және мәдениет ескерткіштерін) сақтауға байланысты қызметтер көрсетуді қоспағанда), мына бөлікте: </w:t>
      </w:r>
    </w:p>
    <w:p>
      <w:pPr>
        <w:spacing w:after="0"/>
        <w:ind w:left="0"/>
        <w:jc w:val="both"/>
      </w:pPr>
      <w:r>
        <w:rPr>
          <w:rFonts w:ascii="Times New Roman"/>
          <w:b w:val="false"/>
          <w:i w:val="false"/>
          <w:color w:val="000000"/>
          <w:sz w:val="28"/>
        </w:rPr>
        <w:t>
      экскавация қызметтерін көрсету және жер қазу жұмыстар;</w:t>
      </w:r>
    </w:p>
    <w:p>
      <w:pPr>
        <w:spacing w:after="0"/>
        <w:ind w:left="0"/>
        <w:jc w:val="both"/>
      </w:pPr>
      <w:r>
        <w:rPr>
          <w:rFonts w:ascii="Times New Roman"/>
          <w:b w:val="false"/>
          <w:i w:val="false"/>
          <w:color w:val="000000"/>
          <w:sz w:val="28"/>
        </w:rPr>
        <w:t>
      кәріз жүйесінің құрылыстары.</w:t>
      </w:r>
    </w:p>
    <w:bookmarkStart w:name="z7" w:id="6"/>
    <w:p>
      <w:pPr>
        <w:spacing w:after="0"/>
        <w:ind w:left="0"/>
        <w:jc w:val="both"/>
      </w:pPr>
      <w:r>
        <w:rPr>
          <w:rFonts w:ascii="Times New Roman"/>
          <w:b w:val="false"/>
          <w:i w:val="false"/>
          <w:color w:val="000000"/>
          <w:sz w:val="28"/>
        </w:rPr>
        <w:t>
      2.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инженерлік салаларда қызметтер көрсету (CPC-тан 8335 және 8339)* мына бөлікте:</w:t>
      </w:r>
    </w:p>
    <w:bookmarkEnd w:id="6"/>
    <w:p>
      <w:pPr>
        <w:spacing w:after="0"/>
        <w:ind w:left="0"/>
        <w:jc w:val="both"/>
      </w:pPr>
      <w:r>
        <w:rPr>
          <w:rFonts w:ascii="Times New Roman"/>
          <w:b w:val="false"/>
          <w:i w:val="false"/>
          <w:color w:val="000000"/>
          <w:sz w:val="28"/>
        </w:rPr>
        <w:t>
      1) жобалау-конструкторлық жұмыстарды орындау және консультация беру;</w:t>
      </w:r>
    </w:p>
    <w:p>
      <w:pPr>
        <w:spacing w:after="0"/>
        <w:ind w:left="0"/>
        <w:jc w:val="both"/>
      </w:pPr>
      <w:r>
        <w:rPr>
          <w:rFonts w:ascii="Times New Roman"/>
          <w:b w:val="false"/>
          <w:i w:val="false"/>
          <w:color w:val="000000"/>
          <w:sz w:val="28"/>
        </w:rPr>
        <w:t>
      2) сәулет-жобалау жұмыстары бойынша қызметтер көрсету.</w:t>
      </w:r>
    </w:p>
    <w:bookmarkStart w:name="z8" w:id="7"/>
    <w:p>
      <w:pPr>
        <w:spacing w:after="0"/>
        <w:ind w:left="0"/>
        <w:jc w:val="both"/>
      </w:pPr>
      <w:r>
        <w:rPr>
          <w:rFonts w:ascii="Times New Roman"/>
          <w:b w:val="false"/>
          <w:i w:val="false"/>
          <w:color w:val="000000"/>
          <w:sz w:val="28"/>
        </w:rPr>
        <w:t>
      3. Автомагистральдармен, көшелермен, жолдармен, теміржолдармен, ұшу-қону жолақтарымен, көпірлермен, жерүсті және жерасты автомагистральдармен, тоннельдермен және гаваньдармен, су жолдарымен, байланыс желілерімен және энергетикалық желілермен, құбыржолдармен және кабелдермен әрі олармен байланысты құрылыстармен байланысты инженерлік салаларда кешенді қызметтер көрсету (CPC-тан 83312)*.</w:t>
      </w:r>
    </w:p>
    <w:bookmarkEnd w:id="7"/>
    <w:bookmarkStart w:name="z9" w:id="8"/>
    <w:p>
      <w:pPr>
        <w:spacing w:after="0"/>
        <w:ind w:left="0"/>
        <w:jc w:val="both"/>
      </w:pPr>
      <w:r>
        <w:rPr>
          <w:rFonts w:ascii="Times New Roman"/>
          <w:b w:val="false"/>
          <w:i w:val="false"/>
          <w:color w:val="000000"/>
          <w:sz w:val="28"/>
        </w:rPr>
        <w:t>
      4. Күрделі құрылыстың ерекше қауіпті және техникалық тұрғыдан күрделі объектілеріне және мәдени мұра объектілерін (тарих және мәдениет ескерткіштерін) сақтауға қатысты қала құрылысын жоспарлау саласында қызметтер көрсету (CPC-тан 8322)*, мыналарды қоса алғанда:</w:t>
      </w:r>
    </w:p>
    <w:bookmarkEnd w:id="8"/>
    <w:p>
      <w:pPr>
        <w:spacing w:after="0"/>
        <w:ind w:left="0"/>
        <w:jc w:val="both"/>
      </w:pPr>
      <w:r>
        <w:rPr>
          <w:rFonts w:ascii="Times New Roman"/>
          <w:b w:val="false"/>
          <w:i w:val="false"/>
          <w:color w:val="000000"/>
          <w:sz w:val="28"/>
        </w:rPr>
        <w:t>
      1) жер пайдалану бағдарламаларының жобаларын әзірлеу бойынша;</w:t>
      </w:r>
    </w:p>
    <w:p>
      <w:pPr>
        <w:spacing w:after="0"/>
        <w:ind w:left="0"/>
        <w:jc w:val="both"/>
      </w:pPr>
      <w:r>
        <w:rPr>
          <w:rFonts w:ascii="Times New Roman"/>
          <w:b w:val="false"/>
          <w:i w:val="false"/>
          <w:color w:val="000000"/>
          <w:sz w:val="28"/>
        </w:rPr>
        <w:t>
      2) жол жүйелерін орналастыру, бақылау мен пайдалану және жер учаскелеріне қызмет көрсету орнын таңдау бойынша;</w:t>
      </w:r>
    </w:p>
    <w:p>
      <w:pPr>
        <w:spacing w:after="0"/>
        <w:ind w:left="0"/>
        <w:jc w:val="both"/>
      </w:pPr>
      <w:r>
        <w:rPr>
          <w:rFonts w:ascii="Times New Roman"/>
          <w:b w:val="false"/>
          <w:i w:val="false"/>
          <w:color w:val="000000"/>
          <w:sz w:val="28"/>
        </w:rPr>
        <w:t>
      3) экологиялық салдарға қатысты зерттеулер және қалалардың даму бағдарламаларына бағалау жүргізу бойынша;</w:t>
      </w:r>
    </w:p>
    <w:p>
      <w:pPr>
        <w:spacing w:after="0"/>
        <w:ind w:left="0"/>
        <w:jc w:val="both"/>
      </w:pPr>
      <w:r>
        <w:rPr>
          <w:rFonts w:ascii="Times New Roman"/>
          <w:b w:val="false"/>
          <w:i w:val="false"/>
          <w:color w:val="000000"/>
          <w:sz w:val="28"/>
        </w:rPr>
        <w:t>
      4) жер учаскелерінің жоспарларын, жұмыс сызбаларын, техникалық шарттарды, жерге орналастыруға арналған шығындар сметаларын, жергілікті жер бедерінің эскиздерін дайындау бойынша;</w:t>
      </w:r>
    </w:p>
    <w:p>
      <w:pPr>
        <w:spacing w:after="0"/>
        <w:ind w:left="0"/>
        <w:jc w:val="both"/>
      </w:pPr>
      <w:r>
        <w:rPr>
          <w:rFonts w:ascii="Times New Roman"/>
          <w:b w:val="false"/>
          <w:i w:val="false"/>
          <w:color w:val="000000"/>
          <w:sz w:val="28"/>
        </w:rPr>
        <w:t>
      5) құрылыс жұмыстарының барысын тексеру бойынша қызметтер көрсету.</w:t>
      </w:r>
    </w:p>
    <w:bookmarkStart w:name="z10" w:id="9"/>
    <w:p>
      <w:pPr>
        <w:spacing w:after="0"/>
        <w:ind w:left="0"/>
        <w:jc w:val="both"/>
      </w:pPr>
      <w:r>
        <w:rPr>
          <w:rFonts w:ascii="Times New Roman"/>
          <w:b w:val="false"/>
          <w:i w:val="false"/>
          <w:color w:val="000000"/>
          <w:sz w:val="28"/>
        </w:rPr>
        <w:t>
      5.  Серуендеу кемелерін операторсыз жалға алу және оның лизингі бойынша қызметтер көрсету (CPC-тан 73240).</w:t>
      </w:r>
    </w:p>
    <w:bookmarkEnd w:id="9"/>
    <w:bookmarkStart w:name="z11" w:id="10"/>
    <w:p>
      <w:pPr>
        <w:spacing w:after="0"/>
        <w:ind w:left="0"/>
        <w:jc w:val="both"/>
      </w:pPr>
      <w:r>
        <w:rPr>
          <w:rFonts w:ascii="Times New Roman"/>
          <w:b w:val="false"/>
          <w:i w:val="false"/>
          <w:color w:val="000000"/>
          <w:sz w:val="28"/>
        </w:rPr>
        <w:t xml:space="preserve">
      6. Жарнама саласында қызметтер көрсету (CPC-тан 83610, 83620, 83631 және 83690) мына бөлікте: </w:t>
      </w:r>
    </w:p>
    <w:bookmarkEnd w:id="10"/>
    <w:p>
      <w:pPr>
        <w:spacing w:after="0"/>
        <w:ind w:left="0"/>
        <w:jc w:val="both"/>
      </w:pPr>
      <w:r>
        <w:rPr>
          <w:rFonts w:ascii="Times New Roman"/>
          <w:b w:val="false"/>
          <w:i w:val="false"/>
          <w:color w:val="000000"/>
          <w:sz w:val="28"/>
        </w:rPr>
        <w:t>
      1) жарнама науқандарын жоспарлау, ұйымдастыру және жүзеге асыру, жарнамалық фильмдер үшін сценарий жазу, жарнамалық объектілерді немесе фильмдерді жоспарлау (өндіріссіз);</w:t>
      </w:r>
    </w:p>
    <w:p>
      <w:pPr>
        <w:spacing w:after="0"/>
        <w:ind w:left="0"/>
        <w:jc w:val="both"/>
      </w:pPr>
      <w:r>
        <w:rPr>
          <w:rFonts w:ascii="Times New Roman"/>
          <w:b w:val="false"/>
          <w:i w:val="false"/>
          <w:color w:val="000000"/>
          <w:sz w:val="28"/>
        </w:rPr>
        <w:t xml:space="preserve">
      2) пошталық жарнама; </w:t>
      </w:r>
    </w:p>
    <w:p>
      <w:pPr>
        <w:spacing w:after="0"/>
        <w:ind w:left="0"/>
        <w:jc w:val="both"/>
      </w:pPr>
      <w:r>
        <w:rPr>
          <w:rFonts w:ascii="Times New Roman"/>
          <w:b w:val="false"/>
          <w:i w:val="false"/>
          <w:color w:val="000000"/>
          <w:sz w:val="28"/>
        </w:rPr>
        <w:t xml:space="preserve">
      3) кітаптарды, брошюралар мен буклеттерді қоса алғанда, жарнамаға арналған орынды сату; </w:t>
      </w:r>
    </w:p>
    <w:p>
      <w:pPr>
        <w:spacing w:after="0"/>
        <w:ind w:left="0"/>
        <w:jc w:val="both"/>
      </w:pPr>
      <w:r>
        <w:rPr>
          <w:rFonts w:ascii="Times New Roman"/>
          <w:b w:val="false"/>
          <w:i w:val="false"/>
          <w:color w:val="000000"/>
          <w:sz w:val="28"/>
        </w:rPr>
        <w:t xml:space="preserve">
      4) баспагердің газеттердегі, журналдар мен мерзімді басылымдардағы жарнамаға арналған орынды сатуы; </w:t>
      </w:r>
    </w:p>
    <w:p>
      <w:pPr>
        <w:spacing w:after="0"/>
        <w:ind w:left="0"/>
        <w:jc w:val="both"/>
      </w:pPr>
      <w:r>
        <w:rPr>
          <w:rFonts w:ascii="Times New Roman"/>
          <w:b w:val="false"/>
          <w:i w:val="false"/>
          <w:color w:val="000000"/>
          <w:sz w:val="28"/>
        </w:rPr>
        <w:t xml:space="preserve">
      5) баспагер жеткізетін ашықхаттардағы, кестелердегі, бланкілердегі, плакаттар мен басқа да баспа материалдарындағы жарнамаға арналған орынды сату; </w:t>
      </w:r>
    </w:p>
    <w:p>
      <w:pPr>
        <w:spacing w:after="0"/>
        <w:ind w:left="0"/>
        <w:jc w:val="both"/>
      </w:pPr>
      <w:r>
        <w:rPr>
          <w:rFonts w:ascii="Times New Roman"/>
          <w:b w:val="false"/>
          <w:i w:val="false"/>
          <w:color w:val="000000"/>
          <w:sz w:val="28"/>
        </w:rPr>
        <w:t xml:space="preserve">
      6) әуедегі жарнама; </w:t>
      </w:r>
    </w:p>
    <w:p>
      <w:pPr>
        <w:spacing w:after="0"/>
        <w:ind w:left="0"/>
        <w:jc w:val="both"/>
      </w:pPr>
      <w:r>
        <w:rPr>
          <w:rFonts w:ascii="Times New Roman"/>
          <w:b w:val="false"/>
          <w:i w:val="false"/>
          <w:color w:val="000000"/>
          <w:sz w:val="28"/>
        </w:rPr>
        <w:t xml:space="preserve">
      7) үлгілерді және басқа да жарнама өнімдерін жеткізу; </w:t>
      </w:r>
    </w:p>
    <w:p>
      <w:pPr>
        <w:spacing w:after="0"/>
        <w:ind w:left="0"/>
        <w:jc w:val="both"/>
      </w:pPr>
      <w:r>
        <w:rPr>
          <w:rFonts w:ascii="Times New Roman"/>
          <w:b w:val="false"/>
          <w:i w:val="false"/>
          <w:color w:val="000000"/>
          <w:sz w:val="28"/>
        </w:rPr>
        <w:t xml:space="preserve">
      8) сату орындарындағы көрсетілімдер мен таныстырылымдар; </w:t>
      </w:r>
    </w:p>
    <w:p>
      <w:pPr>
        <w:spacing w:after="0"/>
        <w:ind w:left="0"/>
        <w:jc w:val="both"/>
      </w:pPr>
      <w:r>
        <w:rPr>
          <w:rFonts w:ascii="Times New Roman"/>
          <w:b w:val="false"/>
          <w:i w:val="false"/>
          <w:color w:val="000000"/>
          <w:sz w:val="28"/>
        </w:rPr>
        <w:t xml:space="preserve">
      9) өкілдердің тікелей клиенттерге ақпарат және (немесе) тауарлардың үлгілерін ұсына отырып, осындай қызметтер көрсетуі; </w:t>
      </w:r>
    </w:p>
    <w:p>
      <w:pPr>
        <w:spacing w:after="0"/>
        <w:ind w:left="0"/>
        <w:jc w:val="both"/>
      </w:pPr>
      <w:r>
        <w:rPr>
          <w:rFonts w:ascii="Times New Roman"/>
          <w:b w:val="false"/>
          <w:i w:val="false"/>
          <w:color w:val="000000"/>
          <w:sz w:val="28"/>
        </w:rPr>
        <w:t>
      10) тауарлар мен қызметтер көрсетуді өткізуді ынталандыру.</w:t>
      </w:r>
    </w:p>
    <w:bookmarkStart w:name="z12" w:id="11"/>
    <w:p>
      <w:pPr>
        <w:spacing w:after="0"/>
        <w:ind w:left="0"/>
        <w:jc w:val="both"/>
      </w:pPr>
      <w:r>
        <w:rPr>
          <w:rFonts w:ascii="Times New Roman"/>
          <w:b w:val="false"/>
          <w:i w:val="false"/>
          <w:color w:val="000000"/>
          <w:sz w:val="28"/>
        </w:rPr>
        <w:t>
      7. Аудит саласында қызметтер көрсету (CPC-тан 82211 және 82212)*.</w:t>
      </w:r>
    </w:p>
    <w:bookmarkEnd w:id="11"/>
    <w:bookmarkStart w:name="z13" w:id="12"/>
    <w:p>
      <w:pPr>
        <w:spacing w:after="0"/>
        <w:ind w:left="0"/>
        <w:jc w:val="both"/>
      </w:pPr>
      <w:r>
        <w:rPr>
          <w:rFonts w:ascii="Times New Roman"/>
          <w:b w:val="false"/>
          <w:i w:val="false"/>
          <w:color w:val="000000"/>
          <w:sz w:val="28"/>
        </w:rPr>
        <w:t>
      8. Меншікті немесе жалға алынған жылжымайтын мүлікке байланысты қызметтер көрсету (делдалдардың риелторлық қызметтер көрсетуін қоспағанда) (CPC-тан72111, 72112, 72121, 72122, 72130 және 72212).</w:t>
      </w:r>
    </w:p>
    <w:bookmarkEnd w:id="12"/>
    <w:bookmarkStart w:name="z14" w:id="13"/>
    <w:p>
      <w:pPr>
        <w:spacing w:after="0"/>
        <w:ind w:left="0"/>
        <w:jc w:val="both"/>
      </w:pPr>
      <w:r>
        <w:rPr>
          <w:rFonts w:ascii="Times New Roman"/>
          <w:b w:val="false"/>
          <w:i w:val="false"/>
          <w:color w:val="000000"/>
          <w:sz w:val="28"/>
        </w:rPr>
        <w:t>
      9. Мүлікті бағалау жөнінде қызметтер көрсету (CPC-тан 72240 және 85990).</w:t>
      </w:r>
    </w:p>
    <w:bookmarkEnd w:id="13"/>
    <w:bookmarkStart w:name="z15" w:id="14"/>
    <w:p>
      <w:pPr>
        <w:spacing w:after="0"/>
        <w:ind w:left="0"/>
        <w:jc w:val="both"/>
      </w:pPr>
      <w:r>
        <w:rPr>
          <w:rFonts w:ascii="Times New Roman"/>
          <w:b w:val="false"/>
          <w:i w:val="false"/>
          <w:color w:val="000000"/>
          <w:sz w:val="28"/>
        </w:rPr>
        <w:t xml:space="preserve">
      10. Саяхаттар бюросының және туристік агенттіктердің қызметтер көрсетуі (туроператорлар мен турагенттердің қызметтер көрсетуі) (CPC-тан67811 және 67812) мына бөлікте: </w:t>
      </w:r>
    </w:p>
    <w:bookmarkEnd w:id="14"/>
    <w:p>
      <w:pPr>
        <w:spacing w:after="0"/>
        <w:ind w:left="0"/>
        <w:jc w:val="both"/>
      </w:pPr>
      <w:r>
        <w:rPr>
          <w:rFonts w:ascii="Times New Roman"/>
          <w:b w:val="false"/>
          <w:i w:val="false"/>
          <w:color w:val="000000"/>
          <w:sz w:val="28"/>
        </w:rPr>
        <w:t xml:space="preserve">
      1) сыйақы үшін немесе шарттық негізде жол жүру билеттерімен қамтамасыз ету, орналастыру және кешенді турларды сату; </w:t>
      </w:r>
    </w:p>
    <w:p>
      <w:pPr>
        <w:spacing w:after="0"/>
        <w:ind w:left="0"/>
        <w:jc w:val="both"/>
      </w:pPr>
      <w:r>
        <w:rPr>
          <w:rFonts w:ascii="Times New Roman"/>
          <w:b w:val="false"/>
          <w:i w:val="false"/>
          <w:color w:val="000000"/>
          <w:sz w:val="28"/>
        </w:rPr>
        <w:t xml:space="preserve">
      2) кешенді турларды ұйымдастыру және өткізу (жолаушылар мен багажды тасымалдау, орналастыру, көрнекі жерлерді тамашалау), </w:t>
      </w:r>
    </w:p>
    <w:p>
      <w:pPr>
        <w:spacing w:after="0"/>
        <w:ind w:left="0"/>
        <w:jc w:val="both"/>
      </w:pPr>
      <w:r>
        <w:rPr>
          <w:rFonts w:ascii="Times New Roman"/>
          <w:b w:val="false"/>
          <w:i w:val="false"/>
          <w:color w:val="000000"/>
          <w:sz w:val="28"/>
        </w:rPr>
        <w:t>сондай-ақ кешенді тур кезінде ұсынылатын қызметтер көрсету.</w:t>
      </w:r>
    </w:p>
    <w:bookmarkStart w:name="z16" w:id="15"/>
    <w:p>
      <w:pPr>
        <w:spacing w:after="0"/>
        <w:ind w:left="0"/>
        <w:jc w:val="both"/>
      </w:pPr>
      <w:r>
        <w:rPr>
          <w:rFonts w:ascii="Times New Roman"/>
          <w:b w:val="false"/>
          <w:i w:val="false"/>
          <w:color w:val="000000"/>
          <w:sz w:val="28"/>
        </w:rPr>
        <w:t>
      11. Техникалық сынау және талдау бойынша қызметтер көрсету (зертханалық және жергілікті жерлерде) (өнімнің белгіленген талаптарға сәйкестігін бағалау (растау) мақсаттарына арналған жұмыстарды қоспағанда) (CPC-тан83561 – 83564 және 83569)*мынадай қызметтер көрсету бөлігінде:</w:t>
      </w:r>
    </w:p>
    <w:bookmarkEnd w:id="15"/>
    <w:p>
      <w:pPr>
        <w:spacing w:after="0"/>
        <w:ind w:left="0"/>
        <w:jc w:val="both"/>
      </w:pPr>
      <w:r>
        <w:rPr>
          <w:rFonts w:ascii="Times New Roman"/>
          <w:b w:val="false"/>
          <w:i w:val="false"/>
          <w:color w:val="000000"/>
          <w:sz w:val="28"/>
        </w:rPr>
        <w:t xml:space="preserve">
      1) құрамды және тазалықты тексеру мен талдау бойынша; </w:t>
      </w:r>
    </w:p>
    <w:p>
      <w:pPr>
        <w:spacing w:after="0"/>
        <w:ind w:left="0"/>
        <w:jc w:val="both"/>
      </w:pPr>
      <w:r>
        <w:rPr>
          <w:rFonts w:ascii="Times New Roman"/>
          <w:b w:val="false"/>
          <w:i w:val="false"/>
          <w:color w:val="000000"/>
          <w:sz w:val="28"/>
        </w:rPr>
        <w:t xml:space="preserve">
      2) физикалық қасиеттерін тексеру мен талдау бойынша; </w:t>
      </w:r>
    </w:p>
    <w:p>
      <w:pPr>
        <w:spacing w:after="0"/>
        <w:ind w:left="0"/>
        <w:jc w:val="both"/>
      </w:pPr>
      <w:r>
        <w:rPr>
          <w:rFonts w:ascii="Times New Roman"/>
          <w:b w:val="false"/>
          <w:i w:val="false"/>
          <w:color w:val="000000"/>
          <w:sz w:val="28"/>
        </w:rPr>
        <w:t xml:space="preserve">
      3) кешенді механикалық және электрлік-техникалық жүйелерді тексеру мен талдау бойынша; </w:t>
      </w:r>
    </w:p>
    <w:p>
      <w:pPr>
        <w:spacing w:after="0"/>
        <w:ind w:left="0"/>
        <w:jc w:val="both"/>
      </w:pPr>
      <w:r>
        <w:rPr>
          <w:rFonts w:ascii="Times New Roman"/>
          <w:b w:val="false"/>
          <w:i w:val="false"/>
          <w:color w:val="000000"/>
          <w:sz w:val="28"/>
        </w:rPr>
        <w:t>
      4) жол көлік құралдарын техникалық инспекциялау бойынша;</w:t>
      </w:r>
    </w:p>
    <w:p>
      <w:pPr>
        <w:spacing w:after="0"/>
        <w:ind w:left="0"/>
        <w:jc w:val="both"/>
      </w:pPr>
      <w:r>
        <w:rPr>
          <w:rFonts w:ascii="Times New Roman"/>
          <w:b w:val="false"/>
          <w:i w:val="false"/>
          <w:color w:val="000000"/>
          <w:sz w:val="28"/>
        </w:rPr>
        <w:t>
      5) техникалық тексеру мен талдау бойынша қызметтер көрсету.</w:t>
      </w:r>
    </w:p>
    <w:bookmarkStart w:name="z17" w:id="16"/>
    <w:p>
      <w:pPr>
        <w:spacing w:after="0"/>
        <w:ind w:left="0"/>
        <w:jc w:val="both"/>
      </w:pPr>
      <w:r>
        <w:rPr>
          <w:rFonts w:ascii="Times New Roman"/>
          <w:b w:val="false"/>
          <w:i w:val="false"/>
          <w:color w:val="000000"/>
          <w:sz w:val="28"/>
        </w:rPr>
        <w:t>
      12. Даладағы жұмыстарды қоспағанда, қатты пайдалы қазбаларды, мұнайды, газды және жерасты суларын іздеуге байланысты геология, геофизика, геохимия және өзге де ғылымдар саласында ғылыми консультациялық қызметтер көрсету бөлігінде геологиялық, геофизикалық және басқа да іздеу жұмыстары бойынша қызметтер көрсету (CPC-тан83510)*.</w:t>
      </w:r>
    </w:p>
    <w:bookmarkEnd w:id="16"/>
    <w:bookmarkStart w:name="z18" w:id="17"/>
    <w:p>
      <w:pPr>
        <w:spacing w:after="0"/>
        <w:ind w:left="0"/>
        <w:jc w:val="both"/>
      </w:pPr>
      <w:r>
        <w:rPr>
          <w:rFonts w:ascii="Times New Roman"/>
          <w:b w:val="false"/>
          <w:i w:val="false"/>
          <w:color w:val="000000"/>
          <w:sz w:val="28"/>
        </w:rPr>
        <w:t>
      13. Жерасты маркшейдерлік түсірілім бойынша қызметтер көрсету (CPC-тан83520)*.</w:t>
      </w:r>
    </w:p>
    <w:bookmarkEnd w:id="17"/>
    <w:bookmarkStart w:name="z19" w:id="18"/>
    <w:p>
      <w:pPr>
        <w:spacing w:after="0"/>
        <w:ind w:left="0"/>
        <w:jc w:val="both"/>
      </w:pPr>
      <w:r>
        <w:rPr>
          <w:rFonts w:ascii="Times New Roman"/>
          <w:b w:val="false"/>
          <w:i w:val="false"/>
          <w:color w:val="000000"/>
          <w:sz w:val="28"/>
        </w:rPr>
        <w:t>
      14. Жерүсті маркшейдерлік түсірілім бойынша қызметтер көрсету (CPC-тан83530)*.</w:t>
      </w:r>
    </w:p>
    <w:bookmarkEnd w:id="18"/>
    <w:bookmarkStart w:name="z20" w:id="19"/>
    <w:p>
      <w:pPr>
        <w:spacing w:after="0"/>
        <w:ind w:left="0"/>
        <w:jc w:val="both"/>
      </w:pPr>
      <w:r>
        <w:rPr>
          <w:rFonts w:ascii="Times New Roman"/>
          <w:b w:val="false"/>
          <w:i w:val="false"/>
          <w:color w:val="000000"/>
          <w:sz w:val="28"/>
        </w:rPr>
        <w:t>
      15. Картография бойынша қызметтер көрсету (CPC-тан83540)*.</w:t>
      </w:r>
    </w:p>
    <w:bookmarkEnd w:id="19"/>
    <w:bookmarkStart w:name="z21" w:id="20"/>
    <w:p>
      <w:pPr>
        <w:spacing w:after="0"/>
        <w:ind w:left="0"/>
        <w:jc w:val="both"/>
      </w:pPr>
      <w:r>
        <w:rPr>
          <w:rFonts w:ascii="Times New Roman"/>
          <w:b w:val="false"/>
          <w:i w:val="false"/>
          <w:color w:val="000000"/>
          <w:sz w:val="28"/>
        </w:rPr>
        <w:t>
      16. Ауа райы болжамы және метеорология бойынша қызметтер көрсету (CPC-тан83550)*.</w:t>
      </w:r>
    </w:p>
    <w:bookmarkEnd w:id="20"/>
    <w:bookmarkStart w:name="z22" w:id="21"/>
    <w:p>
      <w:pPr>
        <w:spacing w:after="0"/>
        <w:ind w:left="0"/>
        <w:jc w:val="both"/>
      </w:pPr>
      <w:r>
        <w:rPr>
          <w:rFonts w:ascii="Times New Roman"/>
          <w:b w:val="false"/>
          <w:i w:val="false"/>
          <w:color w:val="000000"/>
          <w:sz w:val="28"/>
        </w:rPr>
        <w:t>
      17. Кино- және бейнефильмдер шығарумен және таратумен байланысты қызметтер көрсету (CPC-тан РС 96121 и 96141).</w:t>
      </w:r>
    </w:p>
    <w:bookmarkEnd w:id="21"/>
    <w:bookmarkStart w:name="z23" w:id="22"/>
    <w:p>
      <w:pPr>
        <w:spacing w:after="0"/>
        <w:ind w:left="0"/>
        <w:jc w:val="both"/>
      </w:pPr>
      <w:r>
        <w:rPr>
          <w:rFonts w:ascii="Times New Roman"/>
          <w:b w:val="false"/>
          <w:i w:val="false"/>
          <w:color w:val="000000"/>
          <w:sz w:val="28"/>
        </w:rPr>
        <w:t>
      18. Бейнефильмдерді көрсету бойынша қызметтер көрсету (CPC-тан96152).</w:t>
      </w:r>
    </w:p>
    <w:bookmarkEnd w:id="22"/>
    <w:bookmarkStart w:name="z24" w:id="23"/>
    <w:p>
      <w:pPr>
        <w:spacing w:after="0"/>
        <w:ind w:left="0"/>
        <w:jc w:val="both"/>
      </w:pPr>
      <w:r>
        <w:rPr>
          <w:rFonts w:ascii="Times New Roman"/>
          <w:b w:val="false"/>
          <w:i w:val="false"/>
          <w:color w:val="000000"/>
          <w:sz w:val="28"/>
        </w:rPr>
        <w:t>
      19. Есептілік және бухгалтерлік есеп жасау саласында қызметтер көрсету (CPC-тан82213, 82219 және 82220) мына бөлікте:</w:t>
      </w:r>
    </w:p>
    <w:bookmarkEnd w:id="23"/>
    <w:p>
      <w:pPr>
        <w:spacing w:after="0"/>
        <w:ind w:left="0"/>
        <w:jc w:val="both"/>
      </w:pPr>
      <w:r>
        <w:rPr>
          <w:rFonts w:ascii="Times New Roman"/>
          <w:b w:val="false"/>
          <w:i w:val="false"/>
          <w:color w:val="000000"/>
          <w:sz w:val="28"/>
        </w:rPr>
        <w:t xml:space="preserve">
      1) клиент беретін ақпарат негізінде қаржылық есептер, кірістер ведомостерін, теңгерімдік ведомостерді, теңгерімдік ведомостер мен шоттарды талдауды жасау (бұл ретте жасалатын есептердің анықтығына кепілдік берілмейді) (кәсіпкерлік қызметке салықтар бойынша декларациялар жасау жөнінде қызметтер көрсетуді қоспағанда); </w:t>
      </w:r>
    </w:p>
    <w:p>
      <w:pPr>
        <w:spacing w:after="0"/>
        <w:ind w:left="0"/>
        <w:jc w:val="both"/>
      </w:pPr>
      <w:r>
        <w:rPr>
          <w:rFonts w:ascii="Times New Roman"/>
          <w:b w:val="false"/>
          <w:i w:val="false"/>
          <w:color w:val="000000"/>
          <w:sz w:val="28"/>
        </w:rPr>
        <w:t xml:space="preserve">
      2) қаржылық есептерді тексеру, бағалау және дайындау; </w:t>
      </w:r>
    </w:p>
    <w:p>
      <w:pPr>
        <w:spacing w:after="0"/>
        <w:ind w:left="0"/>
        <w:jc w:val="both"/>
      </w:pPr>
      <w:r>
        <w:rPr>
          <w:rFonts w:ascii="Times New Roman"/>
          <w:b w:val="false"/>
          <w:i w:val="false"/>
          <w:color w:val="000000"/>
          <w:sz w:val="28"/>
        </w:rPr>
        <w:t>
      3) бухгалтерлік кітаптарда коммерциялық операцияларды ақшалай мәнде немесе басқа өлшем бірлігінде жіктеу және тіркеу;</w:t>
      </w:r>
    </w:p>
    <w:p>
      <w:pPr>
        <w:spacing w:after="0"/>
        <w:ind w:left="0"/>
        <w:jc w:val="both"/>
      </w:pPr>
      <w:r>
        <w:rPr>
          <w:rFonts w:ascii="Times New Roman"/>
          <w:b w:val="false"/>
          <w:i w:val="false"/>
          <w:color w:val="000000"/>
          <w:sz w:val="28"/>
        </w:rPr>
        <w:t>
      4) қаржылық есептерді дайындаумен бірге ұсынылатын кәсіпкерлік қызметке салықтар бойынша декларациялар жасау (толтыру) жөнінде қызметтер көрсету.</w:t>
      </w:r>
    </w:p>
    <w:bookmarkStart w:name="z25" w:id="24"/>
    <w:p>
      <w:pPr>
        <w:spacing w:after="0"/>
        <w:ind w:left="0"/>
        <w:jc w:val="both"/>
      </w:pPr>
      <w:r>
        <w:rPr>
          <w:rFonts w:ascii="Times New Roman"/>
          <w:b w:val="false"/>
          <w:i w:val="false"/>
          <w:color w:val="000000"/>
          <w:sz w:val="28"/>
        </w:rPr>
        <w:t>
      20. Қоғамдық және гуманитарлық ғылымдар саласында ғылыми-зерттеу жұмыстарын жүргізу және енгізу (CPC-тан81210, 81220, 81230, 81240 және 81290).</w:t>
      </w:r>
    </w:p>
    <w:bookmarkEnd w:id="24"/>
    <w:bookmarkStart w:name="z26" w:id="25"/>
    <w:p>
      <w:pPr>
        <w:spacing w:after="0"/>
        <w:ind w:left="0"/>
        <w:jc w:val="both"/>
      </w:pPr>
      <w:r>
        <w:rPr>
          <w:rFonts w:ascii="Times New Roman"/>
          <w:b w:val="false"/>
          <w:i w:val="false"/>
          <w:color w:val="000000"/>
          <w:sz w:val="28"/>
        </w:rPr>
        <w:t>
      21. Мына салалардағы қолданбалы зерттеулер бөлігінде жаратылыстану ғылымдары саласында ғылыми-зерттеу жұмыстарын жүргізу және тәжірибелік әзірлемелер жасау (CPC-тан81110, 81120, 81130, 81140, 81150 және 81190):</w:t>
      </w:r>
    </w:p>
    <w:bookmarkEnd w:id="25"/>
    <w:p>
      <w:pPr>
        <w:spacing w:after="0"/>
        <w:ind w:left="0"/>
        <w:jc w:val="both"/>
      </w:pPr>
      <w:r>
        <w:rPr>
          <w:rFonts w:ascii="Times New Roman"/>
          <w:b w:val="false"/>
          <w:i w:val="false"/>
          <w:color w:val="000000"/>
          <w:sz w:val="28"/>
        </w:rPr>
        <w:t>
      1) жылу, жарық, электрлік-магнетизм, астрономия;</w:t>
      </w:r>
    </w:p>
    <w:p>
      <w:pPr>
        <w:spacing w:after="0"/>
        <w:ind w:left="0"/>
        <w:jc w:val="both"/>
      </w:pPr>
      <w:r>
        <w:rPr>
          <w:rFonts w:ascii="Times New Roman"/>
          <w:b w:val="false"/>
          <w:i w:val="false"/>
          <w:color w:val="000000"/>
          <w:sz w:val="28"/>
        </w:rPr>
        <w:t>
      2)  жануарлар, өсімдіктер мен микроорганизмдер катализі, ферментациясы, физиологиясы және экологиясы;</w:t>
      </w:r>
    </w:p>
    <w:p>
      <w:pPr>
        <w:spacing w:after="0"/>
        <w:ind w:left="0"/>
        <w:jc w:val="both"/>
      </w:pPr>
      <w:r>
        <w:rPr>
          <w:rFonts w:ascii="Times New Roman"/>
          <w:b w:val="false"/>
          <w:i w:val="false"/>
          <w:color w:val="000000"/>
          <w:sz w:val="28"/>
        </w:rPr>
        <w:t>
      3) құю технологиясы, металлургия, машиналар, электр, байланыс, кемелер, әуе кемелері, азаматтық құрылыс, құрылыс, ақпарат;</w:t>
      </w:r>
    </w:p>
    <w:p>
      <w:pPr>
        <w:spacing w:after="0"/>
        <w:ind w:left="0"/>
        <w:jc w:val="both"/>
      </w:pPr>
      <w:r>
        <w:rPr>
          <w:rFonts w:ascii="Times New Roman"/>
          <w:b w:val="false"/>
          <w:i w:val="false"/>
          <w:color w:val="000000"/>
          <w:sz w:val="28"/>
        </w:rPr>
        <w:t>
      4) агротехника, бақша шаруашылығы, орман шаруашылығы, мал шаруашылығы, балық аулау;</w:t>
      </w:r>
    </w:p>
    <w:p>
      <w:pPr>
        <w:spacing w:after="0"/>
        <w:ind w:left="0"/>
        <w:jc w:val="both"/>
      </w:pPr>
      <w:r>
        <w:rPr>
          <w:rFonts w:ascii="Times New Roman"/>
          <w:b w:val="false"/>
          <w:i w:val="false"/>
          <w:color w:val="000000"/>
          <w:sz w:val="28"/>
        </w:rPr>
        <w:t>
      5) ауруларды емдеу, профилактикалық гигиена және фармацевтика;</w:t>
      </w:r>
    </w:p>
    <w:p>
      <w:pPr>
        <w:spacing w:after="0"/>
        <w:ind w:left="0"/>
        <w:jc w:val="both"/>
      </w:pPr>
      <w:r>
        <w:rPr>
          <w:rFonts w:ascii="Times New Roman"/>
          <w:b w:val="false"/>
          <w:i w:val="false"/>
          <w:color w:val="000000"/>
          <w:sz w:val="28"/>
        </w:rPr>
        <w:t>
      6) экология.</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Қазақстан Республикасы үшін 2025 жылдан ерте қолданылмайды (егер ырықтандыру жоспарларында өзгеше көзделмесе).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Ескертпе. Күрделі құрылыстың ерекше қауіпті және техникалық тұрғыдан күрделі объектілеріне:</w:t>
      </w:r>
    </w:p>
    <w:bookmarkEnd w:id="26"/>
    <w:p>
      <w:pPr>
        <w:spacing w:after="0"/>
        <w:ind w:left="0"/>
        <w:jc w:val="both"/>
      </w:pPr>
      <w:r>
        <w:rPr>
          <w:rFonts w:ascii="Times New Roman"/>
          <w:b w:val="false"/>
          <w:i w:val="false"/>
          <w:color w:val="000000"/>
          <w:sz w:val="28"/>
        </w:rPr>
        <w:t>
      1)  атом энергиясын пайдалану объектілері (оның ішінде ядролық қондырғылар, ядролық материалдарды және радиоактивті заттарды сақтау пункттері, радиоактивті қалдықтарды сақтау пункттері);</w:t>
      </w:r>
    </w:p>
    <w:p>
      <w:pPr>
        <w:spacing w:after="0"/>
        <w:ind w:left="0"/>
        <w:jc w:val="both"/>
      </w:pPr>
      <w:r>
        <w:rPr>
          <w:rFonts w:ascii="Times New Roman"/>
          <w:b w:val="false"/>
          <w:i w:val="false"/>
          <w:color w:val="000000"/>
          <w:sz w:val="28"/>
        </w:rPr>
        <w:t>
      2) қуаты 150 МВт және одан жоғары жылу электр станциялары;</w:t>
      </w:r>
    </w:p>
    <w:p>
      <w:pPr>
        <w:spacing w:after="0"/>
        <w:ind w:left="0"/>
        <w:jc w:val="both"/>
      </w:pPr>
      <w:r>
        <w:rPr>
          <w:rFonts w:ascii="Times New Roman"/>
          <w:b w:val="false"/>
          <w:i w:val="false"/>
          <w:color w:val="000000"/>
          <w:sz w:val="28"/>
        </w:rPr>
        <w:t>
      3) метрополитендер;</w:t>
      </w:r>
    </w:p>
    <w:p>
      <w:pPr>
        <w:spacing w:after="0"/>
        <w:ind w:left="0"/>
        <w:jc w:val="both"/>
      </w:pPr>
      <w:r>
        <w:rPr>
          <w:rFonts w:ascii="Times New Roman"/>
          <w:b w:val="false"/>
          <w:i w:val="false"/>
          <w:color w:val="000000"/>
          <w:sz w:val="28"/>
        </w:rPr>
        <w:t xml:space="preserve">
      4)  авиациялық инфрақұрылым объектілері;  </w:t>
      </w:r>
    </w:p>
    <w:p>
      <w:pPr>
        <w:spacing w:after="0"/>
        <w:ind w:left="0"/>
        <w:jc w:val="both"/>
      </w:pPr>
      <w:r>
        <w:rPr>
          <w:rFonts w:ascii="Times New Roman"/>
          <w:b w:val="false"/>
          <w:i w:val="false"/>
          <w:color w:val="000000"/>
          <w:sz w:val="28"/>
        </w:rPr>
        <w:t>
      5) жалпы пайдаланымдағы теміржол көлігінің инфрақұрылым объектілері;</w:t>
      </w:r>
    </w:p>
    <w:p>
      <w:pPr>
        <w:spacing w:after="0"/>
        <w:ind w:left="0"/>
        <w:jc w:val="both"/>
      </w:pPr>
      <w:r>
        <w:rPr>
          <w:rFonts w:ascii="Times New Roman"/>
          <w:b w:val="false"/>
          <w:i w:val="false"/>
          <w:color w:val="000000"/>
          <w:sz w:val="28"/>
        </w:rPr>
        <w:t xml:space="preserve">
      6) Еуразиялық экономикалық одаққа мүше мемлекеттің гидротехникалық құрылыстардың қауіпсіздігі туралы заңнамасына сәйкес орнатылатын І және ІІ сыныпты гидротехникалық құрылыстар; </w:t>
      </w:r>
    </w:p>
    <w:p>
      <w:pPr>
        <w:spacing w:after="0"/>
        <w:ind w:left="0"/>
        <w:jc w:val="both"/>
      </w:pPr>
      <w:r>
        <w:rPr>
          <w:rFonts w:ascii="Times New Roman"/>
          <w:b w:val="false"/>
          <w:i w:val="false"/>
          <w:color w:val="000000"/>
          <w:sz w:val="28"/>
        </w:rPr>
        <w:t>
      7) кернеуі 330 кВ және одан астам электр беру желілері мен электр желісі шаруашылығының өзге де объектілері;</w:t>
      </w:r>
    </w:p>
    <w:p>
      <w:pPr>
        <w:spacing w:after="0"/>
        <w:ind w:left="0"/>
        <w:jc w:val="both"/>
      </w:pPr>
      <w:r>
        <w:rPr>
          <w:rFonts w:ascii="Times New Roman"/>
          <w:b w:val="false"/>
          <w:i w:val="false"/>
          <w:color w:val="000000"/>
          <w:sz w:val="28"/>
        </w:rPr>
        <w:t>
      8) ғарыш инфрақұрылымының объектілері;</w:t>
      </w:r>
    </w:p>
    <w:p>
      <w:pPr>
        <w:spacing w:after="0"/>
        <w:ind w:left="0"/>
        <w:jc w:val="both"/>
      </w:pPr>
      <w:r>
        <w:rPr>
          <w:rFonts w:ascii="Times New Roman"/>
          <w:b w:val="false"/>
          <w:i w:val="false"/>
          <w:color w:val="000000"/>
          <w:sz w:val="28"/>
        </w:rPr>
        <w:t>
      9) шағын көлемді, спорттық желкенді және серуендеу кемелерінің тұрағына және оларға қызмет көрсетуге арналған теңіз порты инфрақұрылымының объектілерін қоспағанда, теңіз порттары;</w:t>
      </w:r>
    </w:p>
    <w:p>
      <w:pPr>
        <w:spacing w:after="0"/>
        <w:ind w:left="0"/>
        <w:jc w:val="both"/>
      </w:pPr>
      <w:r>
        <w:rPr>
          <w:rFonts w:ascii="Times New Roman"/>
          <w:b w:val="false"/>
          <w:i w:val="false"/>
          <w:color w:val="000000"/>
          <w:sz w:val="28"/>
        </w:rPr>
        <w:t>
      10) қауіпті қалдықтар алынатын, пайдаланылатын, өңделетін, түзілетін, сақталатын, тасымалданатын, жойылатын І және ІІ қауіптілік сыныбының қауіпті өндірістік объектілері;</w:t>
      </w:r>
    </w:p>
    <w:p>
      <w:pPr>
        <w:spacing w:after="0"/>
        <w:ind w:left="0"/>
        <w:jc w:val="both"/>
      </w:pPr>
      <w:r>
        <w:rPr>
          <w:rFonts w:ascii="Times New Roman"/>
          <w:b w:val="false"/>
          <w:i w:val="false"/>
          <w:color w:val="000000"/>
          <w:sz w:val="28"/>
        </w:rPr>
        <w:t>
      11) балқыманың 500 кг және одан астам ең көп мөлшеріне есептелген жабдықтарды қолдана отырып, қара және түсті металдардың балқымалары, осы балқымалардың негізіндегі қорытпалар алынатын, тасымалданатын, пайдаланылатын қауіпті өндірістік объектілер;</w:t>
      </w:r>
    </w:p>
    <w:p>
      <w:pPr>
        <w:spacing w:after="0"/>
        <w:ind w:left="0"/>
        <w:jc w:val="both"/>
      </w:pPr>
      <w:r>
        <w:rPr>
          <w:rFonts w:ascii="Times New Roman"/>
          <w:b w:val="false"/>
          <w:i w:val="false"/>
          <w:color w:val="000000"/>
          <w:sz w:val="28"/>
        </w:rPr>
        <w:t>
      12) кен жұмыстары (жару жұмыстарын қолданбай, ашық тәсілмен жүзеге асырылатын кең таралған пайдалы қазбаларды өндіруді және пайдалы қазбалардың шашыраңқы кен орындарын игеруді қоспағанда), пайдалы қазбаларды байыту жөніндегі жұмыстар;</w:t>
      </w:r>
    </w:p>
    <w:p>
      <w:pPr>
        <w:spacing w:after="0"/>
        <w:ind w:left="0"/>
        <w:jc w:val="both"/>
      </w:pPr>
      <w:r>
        <w:rPr>
          <w:rFonts w:ascii="Times New Roman"/>
          <w:b w:val="false"/>
          <w:i w:val="false"/>
          <w:color w:val="000000"/>
          <w:sz w:val="28"/>
        </w:rPr>
        <w:t xml:space="preserve">
      13) мұнай, газ және мұнай өнімдерінің магистральды құбыржолдары; </w:t>
      </w:r>
    </w:p>
    <w:p>
      <w:pPr>
        <w:spacing w:after="0"/>
        <w:ind w:left="0"/>
        <w:jc w:val="both"/>
      </w:pPr>
      <w:r>
        <w:rPr>
          <w:rFonts w:ascii="Times New Roman"/>
          <w:b w:val="false"/>
          <w:i w:val="false"/>
          <w:color w:val="000000"/>
          <w:sz w:val="28"/>
        </w:rPr>
        <w:t>
      14) жоғары қысымы құбыржолдар;</w:t>
      </w:r>
    </w:p>
    <w:p>
      <w:pPr>
        <w:spacing w:after="0"/>
        <w:ind w:left="0"/>
        <w:jc w:val="both"/>
      </w:pPr>
      <w:r>
        <w:rPr>
          <w:rFonts w:ascii="Times New Roman"/>
          <w:b w:val="false"/>
          <w:i w:val="false"/>
          <w:color w:val="000000"/>
          <w:sz w:val="28"/>
        </w:rPr>
        <w:t xml:space="preserve">
      15) жобалық құжаттамасында мына сипаттамалардың тым болмаса біреуі: </w:t>
      </w:r>
    </w:p>
    <w:p>
      <w:pPr>
        <w:spacing w:after="0"/>
        <w:ind w:left="0"/>
        <w:jc w:val="both"/>
      </w:pPr>
      <w:r>
        <w:rPr>
          <w:rFonts w:ascii="Times New Roman"/>
          <w:b w:val="false"/>
          <w:i w:val="false"/>
          <w:color w:val="000000"/>
          <w:sz w:val="28"/>
        </w:rPr>
        <w:t xml:space="preserve">
      биіктігі 100 метрден астам; </w:t>
      </w:r>
    </w:p>
    <w:p>
      <w:pPr>
        <w:spacing w:after="0"/>
        <w:ind w:left="0"/>
        <w:jc w:val="both"/>
      </w:pPr>
      <w:r>
        <w:rPr>
          <w:rFonts w:ascii="Times New Roman"/>
          <w:b w:val="false"/>
          <w:i w:val="false"/>
          <w:color w:val="000000"/>
          <w:sz w:val="28"/>
        </w:rPr>
        <w:t xml:space="preserve">
      аралықтары 100 метрден астам; </w:t>
      </w:r>
    </w:p>
    <w:p>
      <w:pPr>
        <w:spacing w:after="0"/>
        <w:ind w:left="0"/>
        <w:jc w:val="both"/>
      </w:pPr>
      <w:r>
        <w:rPr>
          <w:rFonts w:ascii="Times New Roman"/>
          <w:b w:val="false"/>
          <w:i w:val="false"/>
          <w:color w:val="000000"/>
          <w:sz w:val="28"/>
        </w:rPr>
        <w:t xml:space="preserve">
      20 метрден астам консольдің болуы; </w:t>
      </w:r>
    </w:p>
    <w:p>
      <w:pPr>
        <w:spacing w:after="0"/>
        <w:ind w:left="0"/>
        <w:jc w:val="both"/>
      </w:pPr>
      <w:r>
        <w:rPr>
          <w:rFonts w:ascii="Times New Roman"/>
          <w:b w:val="false"/>
          <w:i w:val="false"/>
          <w:color w:val="000000"/>
          <w:sz w:val="28"/>
        </w:rPr>
        <w:t>
      жердің жоспарлы белгісінен 15 метрден астам төменге тереңдетілген жерасты бөлігі (толық немесе ішінара) көзделген күрделі құрылыс объектілері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