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4ad9f" w14:textId="d24ad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Жоғары Еуразиялық экономикалық кеңестің 2014 жылғы 23 желтоқсандағы №112 шешіміне өзгерістер енгізу туралы</w:t>
      </w:r>
    </w:p>
    <w:p>
      <w:pPr>
        <w:spacing w:after="0"/>
        <w:ind w:left="0"/>
        <w:jc w:val="both"/>
      </w:pPr>
      <w:r>
        <w:rPr>
          <w:rFonts w:ascii="Times New Roman"/>
          <w:b w:val="false"/>
          <w:i w:val="false"/>
          <w:color w:val="000000"/>
          <w:sz w:val="28"/>
        </w:rPr>
        <w:t>Жоғары Еуразиялық экономикалық Кеңестің 2015 жылғы 16 қазандағы № 32 шешімі</w:t>
      </w:r>
    </w:p>
    <w:p>
      <w:pPr>
        <w:spacing w:after="0"/>
        <w:ind w:left="0"/>
        <w:jc w:val="both"/>
      </w:pPr>
      <w:bookmarkStart w:name="z1" w:id="0"/>
      <w:r>
        <w:rPr>
          <w:rFonts w:ascii="Times New Roman"/>
          <w:b w:val="false"/>
          <w:i w:val="false"/>
          <w:color w:val="000000"/>
          <w:sz w:val="28"/>
        </w:rPr>
        <w:t xml:space="preserve">
      Қырғыз Республикасының 2014 жылғы 29 мамырдағы </w:t>
      </w:r>
      <w:r>
        <w:rPr>
          <w:rFonts w:ascii="Times New Roman"/>
          <w:b/>
          <w:i w:val="false"/>
          <w:color w:val="000000"/>
          <w:sz w:val="28"/>
        </w:rPr>
        <w:t xml:space="preserve">Еуразиялық экономикалық одақ туралы </w:t>
      </w:r>
      <w:r>
        <w:rPr>
          <w:rFonts w:ascii="Times New Roman"/>
          <w:b w:val="false"/>
          <w:i w:val="false"/>
          <w:color w:val="000000"/>
          <w:sz w:val="28"/>
        </w:rPr>
        <w:t>шартқа</w:t>
      </w:r>
      <w:r>
        <w:rPr>
          <w:rFonts w:ascii="Times New Roman"/>
          <w:b/>
          <w:i w:val="false"/>
          <w:color w:val="000000"/>
          <w:sz w:val="28"/>
        </w:rPr>
        <w:t xml:space="preserve"> қосылуына байланысты </w:t>
      </w:r>
      <w:r>
        <w:rPr>
          <w:rFonts w:ascii="Times New Roman"/>
          <w:b w:val="false"/>
          <w:i w:val="false"/>
          <w:color w:val="000000"/>
          <w:sz w:val="28"/>
        </w:rPr>
        <w:t xml:space="preserve">Қырғыз Республикасының </w:t>
      </w:r>
      <w:r>
        <w:rPr>
          <w:rFonts w:ascii="Times New Roman"/>
          <w:b/>
          <w:i w:val="false"/>
          <w:color w:val="000000"/>
          <w:sz w:val="28"/>
        </w:rPr>
        <w:t>Еуразиялық экономикалық кеңес туралы шартты, Еуразиялық экономикалық одақтың құқығына кіретін жекелеген халықаралық шарттарды және Еуразиялық экономикалық одақ органдарының актілерін қолдануы жөніндегі шарттар мен өтпелі ережелер туралы 2015 жылғы 8 мамырдағы Хаттаманың 61-тармағын іске асыру мақсатында Жоғары Еуразиялық экономикалық кеңес шешті:</w:t>
      </w:r>
    </w:p>
    <w:bookmarkEnd w:id="0"/>
    <w:bookmarkStart w:name="z2" w:id="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Жоғары Еуразиялық экономикалық кеңестің </w:t>
      </w:r>
      <w:r>
        <w:rPr>
          <w:rFonts w:ascii="Times New Roman"/>
          <w:b w:val="false"/>
          <w:i w:val="false"/>
          <w:color w:val="000000"/>
          <w:sz w:val="28"/>
        </w:rPr>
        <w:t xml:space="preserve">"Армения Республикасы, Беларусь Республикасы, Қазақстан Республикасы және Ресей Федерациясы үшін </w:t>
      </w:r>
      <w:r>
        <w:rPr>
          <w:rFonts w:ascii="Times New Roman"/>
          <w:b/>
          <w:i w:val="false"/>
          <w:color w:val="000000"/>
          <w:sz w:val="28"/>
        </w:rPr>
        <w:t>Еуразиялық экономикалық одақ шеңберінде шектеулердің, алып қоюлардың, қосымша талаптар мен шарттардың жеке ұлттық тізбесін бекіту туралы" 2014 жылғы 23 желтоқсандағы № 112 шешіміне қосымшаға сәйкес өзгерістер енгізілсін.</w:t>
      </w:r>
    </w:p>
    <w:bookmarkEnd w:id="1"/>
    <w:p>
      <w:pPr>
        <w:spacing w:after="0"/>
        <w:ind w:left="0"/>
        <w:jc w:val="left"/>
      </w:pPr>
      <w:r>
        <w:rPr>
          <w:rFonts w:ascii="Times New Roman"/>
          <w:b/>
          <w:i w:val="false"/>
          <w:color w:val="000000"/>
        </w:rPr>
        <w:t xml:space="preserve">                   Жоғары Еуразиялық экономикалық кеңес мүшелері:</w:t>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Армения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Беларусь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w:t>
            </w:r>
          </w:p>
          <w:p>
            <w:pPr>
              <w:spacing w:after="20"/>
              <w:ind w:left="20"/>
              <w:jc w:val="both"/>
            </w:pPr>
            <w:r>
              <w:rPr>
                <w:rFonts w:ascii="Times New Roman"/>
                <w:b w:val="false"/>
                <w:i w:val="false"/>
                <w:color w:val="000000"/>
                <w:sz w:val="20"/>
              </w:rPr>
              <w:t>
</w:t>
            </w:r>
            <w:r>
              <w:rPr>
                <w:rFonts w:ascii="Times New Roman"/>
                <w:b w:val="false"/>
                <w:i/>
                <w:color w:val="000000"/>
                <w:sz w:val="20"/>
              </w:rPr>
              <w:t>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Қырғыз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Ресей </w:t>
            </w:r>
          </w:p>
          <w:p>
            <w:pPr>
              <w:spacing w:after="20"/>
              <w:ind w:left="20"/>
              <w:jc w:val="both"/>
            </w:pPr>
            <w:r>
              <w:rPr>
                <w:rFonts w:ascii="Times New Roman"/>
                <w:b w:val="false"/>
                <w:i w:val="false"/>
                <w:color w:val="000000"/>
                <w:sz w:val="20"/>
              </w:rPr>
              <w:t>
</w:t>
            </w:r>
            <w:r>
              <w:rPr>
                <w:rFonts w:ascii="Times New Roman"/>
                <w:b w:val="false"/>
                <w:i/>
                <w:color w:val="000000"/>
                <w:sz w:val="20"/>
              </w:rPr>
              <w:t>Федерациясынан</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Еуразиялық</w:t>
            </w:r>
            <w:r>
              <w:br/>
            </w:r>
            <w:r>
              <w:rPr>
                <w:rFonts w:ascii="Times New Roman"/>
                <w:b w:val="false"/>
                <w:i w:val="false"/>
                <w:color w:val="000000"/>
                <w:sz w:val="20"/>
              </w:rPr>
              <w:t xml:space="preserve">экономикалық кеңестің </w:t>
            </w:r>
            <w:r>
              <w:br/>
            </w:r>
            <w:r>
              <w:rPr>
                <w:rFonts w:ascii="Times New Roman"/>
                <w:b w:val="false"/>
                <w:i w:val="false"/>
                <w:color w:val="000000"/>
                <w:sz w:val="20"/>
              </w:rPr>
              <w:t>2015 жылғы 16 қазандағы</w:t>
            </w:r>
            <w:r>
              <w:br/>
            </w:r>
            <w:r>
              <w:rPr>
                <w:rFonts w:ascii="Times New Roman"/>
                <w:b w:val="false"/>
                <w:i w:val="false"/>
                <w:color w:val="000000"/>
                <w:sz w:val="20"/>
              </w:rPr>
              <w:t xml:space="preserve"> №32 шешіміне</w:t>
            </w:r>
            <w:r>
              <w:br/>
            </w:r>
            <w:r>
              <w:rPr>
                <w:rFonts w:ascii="Times New Roman"/>
                <w:b w:val="false"/>
                <w:i w:val="false"/>
                <w:color w:val="000000"/>
                <w:sz w:val="20"/>
              </w:rPr>
              <w:t>ҚОСЫМША</w:t>
            </w:r>
          </w:p>
        </w:tc>
      </w:tr>
    </w:tbl>
    <w:bookmarkStart w:name="z4" w:id="2"/>
    <w:p>
      <w:pPr>
        <w:spacing w:after="0"/>
        <w:ind w:left="0"/>
        <w:jc w:val="left"/>
      </w:pPr>
      <w:r>
        <w:rPr>
          <w:rFonts w:ascii="Times New Roman"/>
          <w:b/>
          <w:i w:val="false"/>
          <w:color w:val="000000"/>
        </w:rPr>
        <w:t xml:space="preserve"> Жоғары Еуразиялық экономикалық кеңестің </w:t>
      </w:r>
      <w:r>
        <w:br/>
      </w:r>
      <w:r>
        <w:rPr>
          <w:rFonts w:ascii="Times New Roman"/>
          <w:b/>
          <w:i w:val="false"/>
          <w:color w:val="000000"/>
        </w:rPr>
        <w:t xml:space="preserve">2014 жылғы 23 желтоқсандағы №112 шешіміне енгізілетін </w:t>
      </w:r>
      <w:r>
        <w:br/>
      </w:r>
      <w:r>
        <w:rPr>
          <w:rFonts w:ascii="Times New Roman"/>
          <w:b/>
          <w:i w:val="false"/>
          <w:color w:val="000000"/>
        </w:rPr>
        <w:t>ӨЗГЕРІСТЕР</w:t>
      </w:r>
      <w:r>
        <w:br/>
      </w:r>
      <w:r>
        <w:rPr>
          <w:rFonts w:ascii="Times New Roman"/>
          <w:b/>
          <w:i w:val="false"/>
          <w:color w:val="000000"/>
        </w:rPr>
        <w:t>1. Атауындағы және 1-тармақтағы "Қазақстан Республикасы" деген сөздерден кейін ", Қырғыз Республикасы" деген сөздермен толықтырылсын.</w:t>
      </w:r>
    </w:p>
    <w:bookmarkEnd w:id="2"/>
    <w:p>
      <w:pPr>
        <w:spacing w:after="0"/>
        <w:ind w:left="0"/>
        <w:jc w:val="both"/>
      </w:pPr>
      <w:r>
        <w:rPr>
          <w:rFonts w:ascii="Times New Roman"/>
          <w:b w:val="false"/>
          <w:i w:val="false"/>
          <w:color w:val="000000"/>
          <w:sz w:val="28"/>
        </w:rPr>
        <w:t>
      2. Аталған Шешіммен бекітілген, Армения Республикасы үшін Еуразиялық экономикалық одақ шеңберіндегі шектеулердің, алып қоюлардың, қосымша талаптар мен шарттардың жеке ұлттық тізбесін бекіту кестесі мынадай редакцияда жазылсын: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Еуразиялық</w:t>
            </w:r>
            <w:r>
              <w:br/>
            </w:r>
            <w:r>
              <w:rPr>
                <w:rFonts w:ascii="Times New Roman"/>
                <w:b w:val="false"/>
                <w:i w:val="false"/>
                <w:color w:val="000000"/>
                <w:sz w:val="20"/>
              </w:rPr>
              <w:t xml:space="preserve">экономикалық кеңестің </w:t>
            </w:r>
            <w:r>
              <w:br/>
            </w:r>
            <w:r>
              <w:rPr>
                <w:rFonts w:ascii="Times New Roman"/>
                <w:b w:val="false"/>
                <w:i w:val="false"/>
                <w:color w:val="000000"/>
                <w:sz w:val="20"/>
              </w:rPr>
              <w:t>2014 жылғы 23 желтоқсандағы</w:t>
            </w:r>
            <w:r>
              <w:br/>
            </w:r>
            <w:r>
              <w:rPr>
                <w:rFonts w:ascii="Times New Roman"/>
                <w:b w:val="false"/>
                <w:i w:val="false"/>
                <w:color w:val="000000"/>
                <w:sz w:val="20"/>
              </w:rPr>
              <w:t xml:space="preserve">№112 шешімімен </w:t>
            </w:r>
            <w:r>
              <w:br/>
            </w:r>
            <w:r>
              <w:rPr>
                <w:rFonts w:ascii="Times New Roman"/>
                <w:b w:val="false"/>
                <w:i w:val="false"/>
                <w:color w:val="000000"/>
                <w:sz w:val="20"/>
              </w:rPr>
              <w:t>БЕКІТІЛГЕН"</w:t>
            </w:r>
          </w:p>
        </w:tc>
      </w:tr>
    </w:tbl>
    <w:p>
      <w:pPr>
        <w:spacing w:after="0"/>
        <w:ind w:left="0"/>
        <w:jc w:val="both"/>
      </w:pPr>
      <w:r>
        <w:rPr>
          <w:rFonts w:ascii="Times New Roman"/>
          <w:b w:val="false"/>
          <w:i w:val="false"/>
          <w:color w:val="000000"/>
          <w:sz w:val="28"/>
        </w:rPr>
        <w:t xml:space="preserve">
      3. Қырғыз Республикасы үшін Еуразиялық экономикалық одақ шеңберіндегі шектеулердің, алып қоюлардың, қосымша талаптар мен шарттардың мынадай мазмұндағы жеке ұлттық тізбесімен толықтырылсын: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Еуразиялық</w:t>
            </w:r>
            <w:r>
              <w:br/>
            </w:r>
            <w:r>
              <w:rPr>
                <w:rFonts w:ascii="Times New Roman"/>
                <w:b w:val="false"/>
                <w:i w:val="false"/>
                <w:color w:val="000000"/>
                <w:sz w:val="20"/>
              </w:rPr>
              <w:t xml:space="preserve">экономикалық кеңестің </w:t>
            </w:r>
            <w:r>
              <w:br/>
            </w:r>
            <w:r>
              <w:rPr>
                <w:rFonts w:ascii="Times New Roman"/>
                <w:b w:val="false"/>
                <w:i w:val="false"/>
                <w:color w:val="000000"/>
                <w:sz w:val="20"/>
              </w:rPr>
              <w:t>2014 жылғы 23 желтоқсандағы</w:t>
            </w:r>
            <w:r>
              <w:br/>
            </w:r>
            <w:r>
              <w:rPr>
                <w:rFonts w:ascii="Times New Roman"/>
                <w:b w:val="false"/>
                <w:i w:val="false"/>
                <w:color w:val="000000"/>
                <w:sz w:val="20"/>
              </w:rPr>
              <w:t xml:space="preserve">№112 шешімімен </w:t>
            </w:r>
          </w:p>
        </w:tc>
      </w:tr>
    </w:tbl>
    <w:p>
      <w:pPr>
        <w:spacing w:after="0"/>
        <w:ind w:left="0"/>
        <w:jc w:val="left"/>
      </w:pPr>
      <w:r>
        <w:rPr>
          <w:rFonts w:ascii="Times New Roman"/>
          <w:b/>
          <w:i w:val="false"/>
          <w:color w:val="000000"/>
        </w:rPr>
        <w:t xml:space="preserve"> Қырғыз Республикасы үшін Еуразиялық экономикалық</w:t>
      </w:r>
      <w:r>
        <w:br/>
      </w:r>
      <w:r>
        <w:rPr>
          <w:rFonts w:ascii="Times New Roman"/>
          <w:b/>
          <w:i w:val="false"/>
          <w:color w:val="000000"/>
        </w:rPr>
        <w:t>одақ шеңберінде шектеулердің, алып қоюлардың,</w:t>
      </w:r>
      <w:r>
        <w:br/>
      </w:r>
      <w:r>
        <w:rPr>
          <w:rFonts w:ascii="Times New Roman"/>
          <w:b/>
          <w:i w:val="false"/>
          <w:color w:val="000000"/>
        </w:rPr>
        <w:t>қосымша талаптар мен шарттардың ЖЕКЕ ҰЛТТЫҚ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Шектеулердің, алып қоюлардың,</w:t>
            </w:r>
          </w:p>
          <w:p>
            <w:pPr>
              <w:spacing w:after="20"/>
              <w:ind w:left="20"/>
              <w:jc w:val="both"/>
            </w:pPr>
            <w:r>
              <w:rPr>
                <w:rFonts w:ascii="Times New Roman"/>
                <w:b w:val="false"/>
                <w:i w:val="false"/>
                <w:color w:val="000000"/>
                <w:sz w:val="20"/>
              </w:rPr>
              <w:t>қосымша талаптар мен шарттардың</w:t>
            </w:r>
          </w:p>
          <w:p>
            <w:pPr>
              <w:spacing w:after="20"/>
              <w:ind w:left="20"/>
              <w:jc w:val="both"/>
            </w:pPr>
            <w:r>
              <w:rPr>
                <w:rFonts w:ascii="Times New Roman"/>
                <w:b w:val="false"/>
                <w:i w:val="false"/>
                <w:color w:val="000000"/>
                <w:sz w:val="20"/>
              </w:rPr>
              <w:t>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Шектеулердің, алып қоюлардың, қосымша талаптар мен шарттардың типі (Шартқа №16 қосымшаның тармақтары)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шарт,</w:t>
            </w:r>
          </w:p>
          <w:p>
            <w:pPr>
              <w:spacing w:after="20"/>
              <w:ind w:left="20"/>
              <w:jc w:val="both"/>
            </w:pPr>
            <w:r>
              <w:rPr>
                <w:rFonts w:ascii="Times New Roman"/>
                <w:b w:val="false"/>
                <w:i w:val="false"/>
                <w:color w:val="000000"/>
                <w:sz w:val="20"/>
              </w:rPr>
              <w:t>нормативтік құқықтық акт</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Қызметтер көрсету саудасы, инвестициялар құру, қызметі және инвестицияларды жүзеге асыру туралы хаттаманың 38-тармағы 1 тармақшасының негізінде (2014 жылғы 29 мамырдағы Еуразиялық экономикалық одақ туралы шартқа (бұдан әрі – Шарт) №16 қосымша)  Еуразиялық экономикалық одақ шеңберінде қызметтер көрсетудің бірыңғай нарығы жұмыс істейтін қызметтер көрсету секторларында шектеулер, алып қоюлар, қосымша талаптар мен шарттар 2014 жылғы 29 мамырдағы Еуразиялық экономикалық одақ туралы шартқа Қырғыз Республикасының қосылуы туралы 2014 жылғы 23 желтоқсандағы шарт күшіне енген күннен бастап қолданылмайды.</w:t>
            </w:r>
          </w:p>
          <w:p>
            <w:pPr>
              <w:spacing w:after="20"/>
              <w:ind w:left="20"/>
              <w:jc w:val="both"/>
            </w:pPr>
            <w:r>
              <w:rPr>
                <w:rFonts w:ascii="Times New Roman"/>
                <w:b w:val="false"/>
                <w:i w:val="false"/>
                <w:color w:val="000000"/>
                <w:sz w:val="20"/>
              </w:rPr>
              <w:t>
Қызметтер көрсету саудасы, инвестициялар құру, қызметі және инвестицияларды жүзеге асыру туралы хаттаманың 38-тармағы 1 тармақшасының негізінде Еуразиялық экономикалық одақ шеңберінде қызметтер көрсетудің бірыңғай нарығын қалыптастыру ырықтандыру жоспарларына сәйкес жүзеге асырылатын қызметтер көрсету секторының (кіші секторларының) тізбелерінде шектеулер, алып қоюлар, қосымша талаптар мен шарттар осындай ырықтандыру жоспарлары іске асырылғаннан кейін қолданылмайды.</w:t>
            </w:r>
          </w:p>
          <w:p>
            <w:pPr>
              <w:spacing w:after="20"/>
              <w:ind w:left="20"/>
              <w:jc w:val="both"/>
            </w:pPr>
            <w:r>
              <w:rPr>
                <w:rFonts w:ascii="Times New Roman"/>
                <w:b w:val="false"/>
                <w:i w:val="false"/>
                <w:color w:val="000000"/>
                <w:sz w:val="20"/>
              </w:rPr>
              <w:t>
Осы тізбенің екінші бағанында көрсетілген №16 қосымшаның тармақтарын Еуразиялық экономикалық одаққа мүше мемлекеттер (бұдан әрі – мүше мемлекеттер) осы тізбенің бірінші бағанында көрсетілген көлемде және жағдайларда қолданады.</w:t>
            </w:r>
          </w:p>
          <w:p>
            <w:pPr>
              <w:spacing w:after="20"/>
              <w:ind w:left="20"/>
              <w:jc w:val="both"/>
            </w:pPr>
            <w:r>
              <w:rPr>
                <w:rFonts w:ascii="Times New Roman"/>
                <w:b w:val="false"/>
                <w:i w:val="false"/>
                <w:color w:val="000000"/>
                <w:sz w:val="20"/>
              </w:rPr>
              <w:t>
Осы тізбе Шарттың 66 және 67-баптарына қайшы келмейтін бөлігінде қолданылады.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Шарттың XVI, XIX, XX және XXI бөлімдерінде қамтылатын қызметтер көрсету мен қызмет түрлеріне қатысты Қырғыз Республикасы </w:t>
            </w:r>
          </w:p>
          <w:p>
            <w:pPr>
              <w:spacing w:after="20"/>
              <w:ind w:left="20"/>
              <w:jc w:val="both"/>
            </w:pPr>
            <w:r>
              <w:rPr>
                <w:rFonts w:ascii="Times New Roman"/>
                <w:b w:val="false"/>
                <w:i w:val="false"/>
                <w:color w:val="000000"/>
                <w:sz w:val="20"/>
              </w:rPr>
              <w:t xml:space="preserve">
Көрсетілген бөлімдерге сәйкес мүше мемлекеттер арасында қол жеткізілетін көрсетілген бөлімдер мен уағдаластықтарға қайшы келмейтін бөлігінде Қырғыз Республикасының нормативтік құқықтық актілері мен халықаралық шарттарына сәйкес </w:t>
            </w:r>
          </w:p>
          <w:p>
            <w:pPr>
              <w:spacing w:after="20"/>
              <w:ind w:left="20"/>
              <w:jc w:val="both"/>
            </w:pPr>
            <w:r>
              <w:rPr>
                <w:rFonts w:ascii="Times New Roman"/>
                <w:b w:val="false"/>
                <w:i w:val="false"/>
                <w:color w:val="000000"/>
                <w:sz w:val="20"/>
              </w:rPr>
              <w:t>
шектеулерді, алып қояларды, қосымша талаптар мен шарттарды қолдану құқығын сақтайды.</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16,17,23,26, 28,31,33 және 35-тармақтар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Қырғыз Республикасының халықаралық шарттары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Қырғыз Республикасының нормативтік құқықтық актілері</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Жүзеге асыру үшін лицензия талап етілетін қызметті Қырғыз Республикасының заңды тұлғалары немесе Қырғыз Республикасында белгіленген тәртіппен тіркелген дара кәсіпкерлер ғана жүзеге асыра алады. Жүзеге асыру үшін лицензия талап етілетін қызмет түрлері, сондай-ақ лицензиаттың ұйымдық-құқықтық нысанын айқындау тәртібі Қырғыз Республикасының заңнамасымен белгіленеді.</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26 және31-тармақтар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"Қырғыз Республикасындағы </w:t>
            </w:r>
          </w:p>
          <w:p>
            <w:pPr>
              <w:spacing w:after="20"/>
              <w:ind w:left="20"/>
              <w:jc w:val="both"/>
            </w:pPr>
            <w:r>
              <w:rPr>
                <w:rFonts w:ascii="Times New Roman"/>
                <w:b w:val="false"/>
                <w:i w:val="false"/>
                <w:color w:val="000000"/>
                <w:sz w:val="20"/>
              </w:rPr>
              <w:t xml:space="preserve">лицензиялық-рұқсат беру жүйесі туралы" </w:t>
            </w:r>
          </w:p>
          <w:p>
            <w:pPr>
              <w:spacing w:after="20"/>
              <w:ind w:left="20"/>
              <w:jc w:val="both"/>
            </w:pPr>
            <w:r>
              <w:rPr>
                <w:rFonts w:ascii="Times New Roman"/>
                <w:b w:val="false"/>
                <w:i w:val="false"/>
                <w:color w:val="000000"/>
                <w:sz w:val="20"/>
              </w:rPr>
              <w:t>2013 жылғы 19 қазандағы Қырғыз Республикасының</w:t>
            </w:r>
          </w:p>
          <w:p>
            <w:pPr>
              <w:spacing w:after="20"/>
              <w:ind w:left="20"/>
              <w:jc w:val="both"/>
            </w:pPr>
            <w:r>
              <w:rPr>
                <w:rFonts w:ascii="Times New Roman"/>
                <w:b w:val="false"/>
                <w:i w:val="false"/>
                <w:color w:val="000000"/>
                <w:sz w:val="20"/>
              </w:rPr>
              <w:t>№195 Заңы</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Бұқаралық ақпарат құралдарын құру құқығы Қырғыз Республикасының қоғамдық бірлестіктеріне, ұйымдарының еңбек ұжымдарына және азаматтарына тиесілі. Осы шектеулерді Қырғыз Республикасы, егер мұндай шектеулер Қырғыз Республикасының Дүниежүзілік сауда ұйымына қосылу шеңберінде өзі қабылдаған және 1994 жылғы 15 сәуірдегі Дүниежүзілік сауда ұйымын құру туралы Марракеш келісіміне Қырғыз Республикасының қосылуы туралы 1998 жылғы 14 қазандағы хаттамада көзделген міндеттерін орындаумен сыйымсыз болған жағдайларда, қолданбайды.</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және 31-тармақтар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құралдары туралы"</w:t>
            </w:r>
          </w:p>
          <w:p>
            <w:pPr>
              <w:spacing w:after="20"/>
              <w:ind w:left="20"/>
              <w:jc w:val="both"/>
            </w:pPr>
            <w:r>
              <w:rPr>
                <w:rFonts w:ascii="Times New Roman"/>
                <w:b w:val="false"/>
                <w:i w:val="false"/>
                <w:color w:val="000000"/>
                <w:sz w:val="20"/>
              </w:rPr>
              <w:t>1992 жылғы 2 шілдедегі Қырғыз Республикасының</w:t>
            </w:r>
          </w:p>
          <w:p>
            <w:pPr>
              <w:spacing w:after="20"/>
              <w:ind w:left="20"/>
              <w:jc w:val="both"/>
            </w:pPr>
            <w:r>
              <w:rPr>
                <w:rFonts w:ascii="Times New Roman"/>
                <w:b w:val="false"/>
                <w:i w:val="false"/>
                <w:color w:val="000000"/>
                <w:sz w:val="20"/>
              </w:rPr>
              <w:t>№938-XII Заңы</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Коньяк спиртін қоспағанда, этил спиртін өткізуді оны өндірген немесе импорттаған заңды тұлғалар ғана жүзеге асырады.</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33-тармақ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спиртінің және алкоголь өнімдерінің өндірісі мен айналымын мемлекеттік реттеу туралы"</w:t>
            </w:r>
          </w:p>
          <w:p>
            <w:pPr>
              <w:spacing w:after="20"/>
              <w:ind w:left="20"/>
              <w:jc w:val="both"/>
            </w:pPr>
            <w:r>
              <w:rPr>
                <w:rFonts w:ascii="Times New Roman"/>
                <w:b w:val="false"/>
                <w:i w:val="false"/>
                <w:color w:val="000000"/>
                <w:sz w:val="20"/>
              </w:rPr>
              <w:t>2009 жылғы 13 қазандағы Қырғыз Республикасының</w:t>
            </w:r>
          </w:p>
          <w:p>
            <w:pPr>
              <w:spacing w:after="20"/>
              <w:ind w:left="20"/>
              <w:jc w:val="both"/>
            </w:pPr>
            <w:r>
              <w:rPr>
                <w:rFonts w:ascii="Times New Roman"/>
                <w:b w:val="false"/>
                <w:i w:val="false"/>
                <w:color w:val="000000"/>
                <w:sz w:val="20"/>
              </w:rPr>
              <w:t>№269 заңы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Қырғыз Республикасында адвокаттық қызметпен айналысу құқығына лицензия алған және Адвокатураның мүшесі болып табылатын Қырғыз Республикасының азаматтары ғана адвокат бола алады. Адвокаттардың ғана қылмыстық істер бойынша білікті заңдық көмек көрсетуге құқығы бар.</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26 және 35-тармақтар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"Адвокатура және адвокаттық қызмет туралы"</w:t>
            </w:r>
          </w:p>
          <w:p>
            <w:pPr>
              <w:spacing w:after="20"/>
              <w:ind w:left="20"/>
              <w:jc w:val="both"/>
            </w:pPr>
            <w:r>
              <w:rPr>
                <w:rFonts w:ascii="Times New Roman"/>
                <w:b w:val="false"/>
                <w:i w:val="false"/>
                <w:color w:val="000000"/>
                <w:sz w:val="20"/>
              </w:rPr>
              <w:t>2014 жылғы 14 шілдедегі Қырғыз Республикасының</w:t>
            </w:r>
          </w:p>
          <w:p>
            <w:pPr>
              <w:spacing w:after="20"/>
              <w:ind w:left="20"/>
              <w:jc w:val="both"/>
            </w:pPr>
            <w:r>
              <w:rPr>
                <w:rFonts w:ascii="Times New Roman"/>
                <w:b w:val="false"/>
                <w:i w:val="false"/>
                <w:color w:val="000000"/>
                <w:sz w:val="20"/>
              </w:rPr>
              <w:t>№ 135 Заңы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Қырғыз Республикасының азаматы ғана жекеше нотариус бола алады. Осы шектеулерді Қырғыз Республикасы, егер мұндай шектеулер Қырғыз Республикасының Дүниежүзілік сауда ұйымына қосылу шеңберінде өзі қабылдаған және 1994 жылғы 15 сәуірдегі Дүниежүзілік сауда ұйымын құру туралы Марракеш келісіміне Қырғыз Республикасының қосылуы туралы 1998 жылғы 14 қазандағы хаттамада көзделген міндеттерін орындаумен сыйымсыз болған жағдайларда, қолданбайды.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және 35-тармақтар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"Нотариат туралы" 1998 жылғы 30 мамырдағы </w:t>
            </w:r>
          </w:p>
          <w:p>
            <w:pPr>
              <w:spacing w:after="20"/>
              <w:ind w:left="20"/>
              <w:jc w:val="both"/>
            </w:pPr>
            <w:r>
              <w:rPr>
                <w:rFonts w:ascii="Times New Roman"/>
                <w:b w:val="false"/>
                <w:i w:val="false"/>
                <w:color w:val="000000"/>
                <w:sz w:val="20"/>
              </w:rPr>
              <w:t xml:space="preserve">Қырғыз Республикасының № 70 Заңы </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Қырғыз Республикасының азаматы ғана сот сарапшысы бола алады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23,26 және 35-тармақтар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"Сот-сараптамалық қызмет туралы"</w:t>
            </w:r>
          </w:p>
          <w:p>
            <w:pPr>
              <w:spacing w:after="20"/>
              <w:ind w:left="20"/>
              <w:jc w:val="both"/>
            </w:pPr>
            <w:r>
              <w:rPr>
                <w:rFonts w:ascii="Times New Roman"/>
                <w:b w:val="false"/>
                <w:i w:val="false"/>
                <w:color w:val="000000"/>
                <w:sz w:val="20"/>
              </w:rPr>
              <w:t>2013 жылғы 24 маусымдағы Қырғыз Республикасының</w:t>
            </w:r>
          </w:p>
          <w:p>
            <w:pPr>
              <w:spacing w:after="20"/>
              <w:ind w:left="20"/>
              <w:jc w:val="both"/>
            </w:pPr>
            <w:r>
              <w:rPr>
                <w:rFonts w:ascii="Times New Roman"/>
                <w:b w:val="false"/>
                <w:i w:val="false"/>
                <w:color w:val="000000"/>
                <w:sz w:val="20"/>
              </w:rPr>
              <w:t>№ 100 Заңы</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Қырғыз Республикасының аумағында тұрақты тұратын оның азаматы ғана патенттік сенім білдірілген адам болып тіркеле алады</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26-тармақ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"Патенттік сенім білдірілген адам туралы"</w:t>
            </w:r>
          </w:p>
          <w:p>
            <w:pPr>
              <w:spacing w:after="20"/>
              <w:ind w:left="20"/>
              <w:jc w:val="both"/>
            </w:pPr>
            <w:r>
              <w:rPr>
                <w:rFonts w:ascii="Times New Roman"/>
                <w:b w:val="false"/>
                <w:i w:val="false"/>
                <w:color w:val="000000"/>
                <w:sz w:val="20"/>
              </w:rPr>
              <w:t>2001 жылғы 19 ақпандағы Қырғыз Республикасының</w:t>
            </w:r>
          </w:p>
          <w:p>
            <w:pPr>
              <w:spacing w:after="20"/>
              <w:ind w:left="20"/>
              <w:jc w:val="both"/>
            </w:pPr>
            <w:r>
              <w:rPr>
                <w:rFonts w:ascii="Times New Roman"/>
                <w:b w:val="false"/>
                <w:i w:val="false"/>
                <w:color w:val="000000"/>
                <w:sz w:val="20"/>
              </w:rPr>
              <w:t>№ 24 Заңы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№16 қосымшаның 6-тармағы 22) тармақшасының екінші және төртінші абзацтарында көрсетілген қызметтер көрсетуді жеткізу тәсілі арқылы қызметтер көрсету сауда-саттығына қатысты Қырғыз Республикасының аумағында пошталық қызметтер көрсету бойынша қолжетімділік пен қызметке қатысты кез-келген шараларды енгізу мен қолдану мүмкіндігі сақталады</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және 26-тармақтар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Республикасындағы қызметтер көрсетуге қатысты және 1994 жылғы 15 сәуірдегі Дүниежүзілік сауда ұйымын құру туралы Марракеш келісіміне Қырғыз Республикасының қосылуы туралы 1998 жылғы 14 қазандағы хаттамадан туындайтын Қырғыз Республикасының халықаралық міндеттері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Қырғыз Республикасындағы жекеше детектив және күзет қызметін Қырғыз Республикасының заңды және жеке тұлғалары ғана жүзеге асыра алады</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және 26-тармақтар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 детектив және күзет қызметі туралы"</w:t>
            </w:r>
          </w:p>
          <w:p>
            <w:pPr>
              <w:spacing w:after="20"/>
              <w:ind w:left="20"/>
              <w:jc w:val="both"/>
            </w:pPr>
            <w:r>
              <w:rPr>
                <w:rFonts w:ascii="Times New Roman"/>
                <w:b w:val="false"/>
                <w:i w:val="false"/>
                <w:color w:val="000000"/>
                <w:sz w:val="20"/>
              </w:rPr>
              <w:t>1996 жылғы 1 шілдедегі Қырғыз Республикасының №35 Заңы</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11.Қырғыз Республикасының Дүниежүзілік сауда ұйымына қосылу шеңберінде өзі қабылдаған және 1994 жылғы 15 сәуірде Дүниежүзілік сауда ұйымын құру туралы Марракеш келісіміне Қырғыз Республикасының қосылуы туралы 1998 жылғы 14 қазандағы хаттамада көзделген міндеттерін орындаумен сыйымсыз шараларды қоспағанда, тізбесін Қырғыз Республикасының Үкіметі белгілейтін жалпы мемлекеттік маңызы бар объектілер бойынша жер қойнауын пайдаланумен байланысты қызметке қатысты шараларды енгізу және қолдану мүмкіндігі сақталады</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17, 23, 26, 31, 33 және</w:t>
            </w:r>
          </w:p>
          <w:p>
            <w:pPr>
              <w:spacing w:after="20"/>
              <w:ind w:left="20"/>
              <w:jc w:val="both"/>
            </w:pPr>
            <w:r>
              <w:rPr>
                <w:rFonts w:ascii="Times New Roman"/>
                <w:b w:val="false"/>
                <w:i w:val="false"/>
                <w:color w:val="000000"/>
                <w:sz w:val="20"/>
              </w:rPr>
              <w:t>
35-тармақтар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қойнауы туралы" </w:t>
            </w:r>
          </w:p>
          <w:p>
            <w:pPr>
              <w:spacing w:after="20"/>
              <w:ind w:left="20"/>
              <w:jc w:val="both"/>
            </w:pPr>
            <w:r>
              <w:rPr>
                <w:rFonts w:ascii="Times New Roman"/>
                <w:b w:val="false"/>
                <w:i w:val="false"/>
                <w:color w:val="000000"/>
                <w:sz w:val="20"/>
              </w:rPr>
              <w:t>2012 жылғы 9 тамыздағы Қырғыз Республикасының</w:t>
            </w:r>
          </w:p>
          <w:p>
            <w:pPr>
              <w:spacing w:after="20"/>
              <w:ind w:left="20"/>
              <w:jc w:val="both"/>
            </w:pPr>
            <w:r>
              <w:rPr>
                <w:rFonts w:ascii="Times New Roman"/>
                <w:b w:val="false"/>
                <w:i w:val="false"/>
                <w:color w:val="000000"/>
                <w:sz w:val="20"/>
              </w:rPr>
              <w:t>№ 160 Заңы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Қырғыз Республикасындағы қызметтер көрсетуге қатысты және 1994 жылғы 15 сәуірдегі Дүниежүзілік сауда ұйымын құру туралы Марракеш келісіміне Қырғыз Республикасының қосылуы туралы 1998 жылғы 14 қазандағы хаттамадан туындайтын Қырғыз Республикасының халықаралық міндеттері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Есірткі, психотроптық заттарды және олардың прекурсорларын әзірлеуді, өндіруді, дайындауды, өңдеуді, сақтауды, тасымалдауды, жөнелтуді, босатуды, сатуды, бөлуді, сатып алуды, пайдалануды Қырғыз Республикасының заңды және жеке тұлғалары ғана жүзеге асырады.</w:t>
            </w:r>
          </w:p>
          <w:p>
            <w:pPr>
              <w:spacing w:after="20"/>
              <w:ind w:left="20"/>
              <w:jc w:val="both"/>
            </w:pPr>
            <w:r>
              <w:rPr>
                <w:rFonts w:ascii="Times New Roman"/>
                <w:b w:val="false"/>
                <w:i w:val="false"/>
                <w:color w:val="000000"/>
                <w:sz w:val="20"/>
              </w:rPr>
              <w:t xml:space="preserve">
Есірткі, психотроптық заттарды және олардың прекурсорларын әкелуді, әкетуді және олардың транзитін Қырғыз Республикасының заңды тұлғалары ғана жүзеге асырады.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17, 23, 26, және </w:t>
            </w:r>
          </w:p>
          <w:p>
            <w:pPr>
              <w:spacing w:after="20"/>
              <w:ind w:left="20"/>
              <w:jc w:val="both"/>
            </w:pPr>
            <w:r>
              <w:rPr>
                <w:rFonts w:ascii="Times New Roman"/>
                <w:b w:val="false"/>
                <w:i w:val="false"/>
                <w:color w:val="000000"/>
                <w:sz w:val="20"/>
              </w:rPr>
              <w:t>
31-тармақтар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"Лицензиялық рұқсат беру жүйесі туралы" 2013 жылғы 19 қазандағы Қырғыз Республикасының</w:t>
            </w:r>
          </w:p>
          <w:p>
            <w:pPr>
              <w:spacing w:after="20"/>
              <w:ind w:left="20"/>
              <w:jc w:val="both"/>
            </w:pPr>
            <w:r>
              <w:rPr>
                <w:rFonts w:ascii="Times New Roman"/>
                <w:b w:val="false"/>
                <w:i w:val="false"/>
                <w:color w:val="000000"/>
                <w:sz w:val="20"/>
              </w:rPr>
              <w:t>№195 Заңы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"Есірткі, психотроптық заттар және олардың прекурсорлары туралы" 1998 жылғы </w:t>
            </w:r>
          </w:p>
          <w:p>
            <w:pPr>
              <w:spacing w:after="20"/>
              <w:ind w:left="20"/>
              <w:jc w:val="both"/>
            </w:pPr>
            <w:r>
              <w:rPr>
                <w:rFonts w:ascii="Times New Roman"/>
                <w:b w:val="false"/>
                <w:i w:val="false"/>
                <w:color w:val="000000"/>
                <w:sz w:val="20"/>
              </w:rPr>
              <w:t>22 мамырдағы Қырғыз Республикасының № 66 Заңы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"Қырғыз Республикасының есірткілерді бақылау жөніндегі органы туралы" 2013 жылғы 11 наурыздағы Қырғыз Республикасының №39 Заңы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13. Түсті және қара металдардың сынықтары мен қалдықтарын жинау мен сатып алуды жүзеге асыруға құқығы бар ұйымдардың тізбесі Қырғыз Республикасы Үкіметінің қаулысымен белгіленеді*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31-тармақ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"Түсті және қара металдардың сынықтары мен қалдықтарын жинау, сатып алу, өңдеу және сату тәртібі туралы уақытша ережені бекіту туралы"</w:t>
            </w:r>
          </w:p>
          <w:p>
            <w:pPr>
              <w:spacing w:after="20"/>
              <w:ind w:left="20"/>
              <w:jc w:val="both"/>
            </w:pPr>
            <w:r>
              <w:rPr>
                <w:rFonts w:ascii="Times New Roman"/>
                <w:b w:val="false"/>
                <w:i w:val="false"/>
                <w:color w:val="000000"/>
                <w:sz w:val="20"/>
              </w:rPr>
              <w:t>2001 жылғы 25 сәуірдегі Қырғыз Республикасының</w:t>
            </w:r>
          </w:p>
          <w:p>
            <w:pPr>
              <w:spacing w:after="20"/>
              <w:ind w:left="20"/>
              <w:jc w:val="both"/>
            </w:pPr>
            <w:r>
              <w:rPr>
                <w:rFonts w:ascii="Times New Roman"/>
                <w:b w:val="false"/>
                <w:i w:val="false"/>
                <w:color w:val="000000"/>
                <w:sz w:val="20"/>
              </w:rPr>
              <w:t>№192 Заңы</w:t>
            </w:r>
          </w:p>
        </w:tc>
      </w:tr>
    </w:tbl>
    <w:p>
      <w:pPr>
        <w:spacing w:after="0"/>
        <w:ind w:left="0"/>
        <w:jc w:val="both"/>
      </w:pPr>
      <w:r>
        <w:rPr>
          <w:rFonts w:ascii="Times New Roman"/>
          <w:b w:val="false"/>
          <w:i w:val="false"/>
          <w:color w:val="000000"/>
          <w:sz w:val="28"/>
        </w:rPr>
        <w:t>
      _______________________</w:t>
      </w:r>
    </w:p>
    <w:p>
      <w:pPr>
        <w:spacing w:after="0"/>
        <w:ind w:left="0"/>
        <w:jc w:val="both"/>
      </w:pPr>
      <w:r>
        <w:rPr>
          <w:rFonts w:ascii="Times New Roman"/>
          <w:b w:val="false"/>
          <w:i w:val="false"/>
          <w:color w:val="000000"/>
          <w:sz w:val="28"/>
        </w:rPr>
        <w:t>
      - 2017 ж. 12 ақпанға дейін қолданылады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