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b064" w14:textId="e16b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теміржол вагондарының жекелеген түрлеріне қатысты және сепараторлардың кейбір түрлеріне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20 қаңтардағы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комиссияның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     Еуразиялық экономикалық одақтың сыртқы экономикалық қызметінің Бірыңғай тауар номенклатурасынан № 1 қосымшаға сәйкес позициялар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     Еуразиялық экономикалық одақтың сыртқы экономикалық қызметінің Бірыңғай тауар номенклатурасына № 2 қосымшаға сәйкес позициялар енгізілсін;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     Еуразиялық экономикалық одақтың Бірыңғай кедендік тарифінің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әкелу баждарының мөлшерлемесі № 3 қосымшаға сәйкес белгіленсін.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20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</w:t>
      </w:r>
      <w:r>
        <w:br/>
      </w:r>
      <w:r>
        <w:rPr>
          <w:rFonts w:ascii="Times New Roman"/>
          <w:b/>
          <w:i w:val="false"/>
          <w:color w:val="000000"/>
        </w:rPr>
        <w:t>Тауар номенклатурасынан алып тасталатын</w:t>
      </w:r>
      <w:r>
        <w:br/>
      </w:r>
      <w:r>
        <w:rPr>
          <w:rFonts w:ascii="Times New Roman"/>
          <w:b/>
          <w:i w:val="false"/>
          <w:color w:val="000000"/>
        </w:rPr>
        <w:t>ПОЗИЦИЯЛАР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бір. өлш.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кемінде 140 км/с, бірақ 200 км/с артық емес ең көп пайдалану жылдамдығы бар темір жол дизель-поездарының құрамында қозғалуға арналған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вагонаралық өту тамбурлары жоқ және кемінде 140 км/с, бірақ 200 км/с артық емес ең көп пайдалану жылдамдығы бар қозғалысқа арналған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қосылатын</w:t>
      </w:r>
      <w:r>
        <w:br/>
      </w:r>
      <w:r>
        <w:rPr>
          <w:rFonts w:ascii="Times New Roman"/>
          <w:b/>
          <w:i w:val="false"/>
          <w:color w:val="000000"/>
        </w:rPr>
        <w:t>ПОЗИЦИЯЛАР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бір. өлш.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+8605 00 000 8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 тарифінің</w:t>
      </w:r>
      <w:r>
        <w:br/>
      </w:r>
      <w:r>
        <w:rPr>
          <w:rFonts w:ascii="Times New Roman"/>
          <w:b/>
          <w:i w:val="false"/>
          <w:color w:val="000000"/>
        </w:rPr>
        <w:t>кедендік әкелу баждарының</w:t>
      </w:r>
      <w:r>
        <w:br/>
      </w:r>
      <w:r>
        <w:rPr>
          <w:rFonts w:ascii="Times New Roman"/>
          <w:b/>
          <w:i w:val="false"/>
          <w:color w:val="000000"/>
        </w:rPr>
        <w:t>МӨЛШЕРЛЕМЕСІ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әкелу бажының мөлшерлемесі (кедендік құнның пайызымен не еуромен, не АҚШ долларымен)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8421 39 800 2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Мұнай газдарын тазалауға арналған сепараторлар, мұнай газдарын, сондай-ақ мұнайды да тазалауға арналған сепараторлар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+ 8605 00 000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