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20e8" w14:textId="0fd20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нефритке қатысты және диаммонийдің сутегі фосфатына (диаммоний фосфаты) қатысты және Евразиялық экономикалық комиссияның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27 қаңтардағы № 4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1"/>
    <w:bookmarkStart w:name="z3" w:id="2"/>
    <w:p>
      <w:pPr>
        <w:spacing w:after="0"/>
        <w:ind w:left="0"/>
        <w:jc w:val="both"/>
      </w:pPr>
      <w:r>
        <w:rPr>
          <w:rFonts w:ascii="Times New Roman"/>
          <w:b w:val="false"/>
          <w:i w:val="false"/>
          <w:color w:val="000000"/>
          <w:sz w:val="28"/>
        </w:rPr>
        <w:t>
      а) Еуразиялық экономикалық одақтың сыртқы экономикалық қызметінің бірыңғай Тауар номенклатурасынан № 1 қосымшаға сәйкес қосалқы позициялар алып тасталсын;</w:t>
      </w:r>
    </w:p>
    <w:bookmarkEnd w:id="2"/>
    <w:bookmarkStart w:name="z4" w:id="3"/>
    <w:p>
      <w:pPr>
        <w:spacing w:after="0"/>
        <w:ind w:left="0"/>
        <w:jc w:val="both"/>
      </w:pPr>
      <w:r>
        <w:rPr>
          <w:rFonts w:ascii="Times New Roman"/>
          <w:b w:val="false"/>
          <w:i w:val="false"/>
          <w:color w:val="000000"/>
          <w:sz w:val="28"/>
        </w:rPr>
        <w:t>
      б)      Еуразиялық экономикалық одақтың сыртқы экономикалық қызметінің бірыңғай Тауар номенклатурасына № 2 қосымшаға сәйкес позициялар енгізілсін;</w:t>
      </w:r>
    </w:p>
    <w:bookmarkEnd w:id="3"/>
    <w:bookmarkStart w:name="z5" w:id="4"/>
    <w:p>
      <w:pPr>
        <w:spacing w:after="0"/>
        <w:ind w:left="0"/>
        <w:jc w:val="both"/>
      </w:pPr>
      <w:r>
        <w:rPr>
          <w:rFonts w:ascii="Times New Roman"/>
          <w:b w:val="false"/>
          <w:i w:val="false"/>
          <w:color w:val="000000"/>
          <w:sz w:val="28"/>
        </w:rPr>
        <w:t>
      в)      Еуразиялық экономикалық одақтың Бірыңғай кеден тарифінің әкелінетін кедендік баждарының мөлшерлемесі № 3 қосымшаға сәйкес белгіленсін.</w:t>
      </w:r>
    </w:p>
    <w:bookmarkEnd w:id="4"/>
    <w:bookmarkStart w:name="z6" w:id="5"/>
    <w:p>
      <w:pPr>
        <w:spacing w:after="0"/>
        <w:ind w:left="0"/>
        <w:jc w:val="both"/>
      </w:pPr>
      <w:r>
        <w:rPr>
          <w:rFonts w:ascii="Times New Roman"/>
          <w:b w:val="false"/>
          <w:i w:val="false"/>
          <w:color w:val="000000"/>
          <w:sz w:val="28"/>
        </w:rPr>
        <w:t>
      2. Еуразиялық экономикалық комиссия Алқасының 2012 жылғы  16 тамыздағы "Тарифтік емес реттеу саласындағы нормативтік құқықтық актілер туралы" № 134 шешіміне мынадай өзгерістер енгізілсін:</w:t>
      </w:r>
    </w:p>
    <w:bookmarkEnd w:id="5"/>
    <w:bookmarkStart w:name="z7" w:id="6"/>
    <w:p>
      <w:pPr>
        <w:spacing w:after="0"/>
        <w:ind w:left="0"/>
        <w:jc w:val="both"/>
      </w:pPr>
      <w:r>
        <w:rPr>
          <w:rFonts w:ascii="Times New Roman"/>
          <w:b w:val="false"/>
          <w:i w:val="false"/>
          <w:color w:val="000000"/>
          <w:sz w:val="28"/>
        </w:rPr>
        <w:t>
      а)      Көрсетілген Шешімде бекітілген үшінші елдермен саудада Еуразиялық экономикалық қоғамдастық шеңберіндегі Кеден одағына мүше мемлекеттер әкелуге немесе әкетуге тыйым салуды немесе шектеуді қолданатын Бірыңғай тауарлар тізбесінде мынадай қолданыстар:</w:t>
      </w:r>
    </w:p>
    <w:bookmarkEnd w:id="6"/>
    <w:bookmarkStart w:name="z8" w:id="7"/>
    <w:p>
      <w:pPr>
        <w:spacing w:after="0"/>
        <w:ind w:left="0"/>
        <w:jc w:val="both"/>
      </w:pPr>
      <w:r>
        <w:rPr>
          <w:rFonts w:ascii="Times New Roman"/>
          <w:b w:val="false"/>
          <w:i w:val="false"/>
          <w:color w:val="000000"/>
          <w:sz w:val="28"/>
        </w:rPr>
        <w:t>
      2.9 бөлімдегі ЕАЭОСЭҚ ТН "7103 10 000 0" коды "7103 10 000 9-дан" деген сөздермен, ЕАЭОСЭҚ ТН "7103 99 000 0" қоды "7103 99 000 9-дан" деген сөздермен ауыстырылсын;</w:t>
      </w:r>
    </w:p>
    <w:bookmarkEnd w:id="7"/>
    <w:bookmarkStart w:name="z9" w:id="8"/>
    <w:p>
      <w:pPr>
        <w:spacing w:after="0"/>
        <w:ind w:left="0"/>
        <w:jc w:val="both"/>
      </w:pPr>
      <w:r>
        <w:rPr>
          <w:rFonts w:ascii="Times New Roman"/>
          <w:b w:val="false"/>
          <w:i w:val="false"/>
          <w:color w:val="000000"/>
          <w:sz w:val="28"/>
        </w:rPr>
        <w:t>
      2.11 бөлімде:</w:t>
      </w:r>
    </w:p>
    <w:bookmarkEnd w:id="8"/>
    <w:bookmarkStart w:name="z10" w:id="9"/>
    <w:p>
      <w:pPr>
        <w:spacing w:after="0"/>
        <w:ind w:left="0"/>
        <w:jc w:val="both"/>
      </w:pPr>
      <w:r>
        <w:rPr>
          <w:rFonts w:ascii="Times New Roman"/>
          <w:b w:val="false"/>
          <w:i w:val="false"/>
          <w:color w:val="000000"/>
          <w:sz w:val="28"/>
        </w:rPr>
        <w:t>
      мәтін бойынша, "Нефрит"деген позицияны қоспағанда, "7103 10 000 0-дан" деген сөздер "7103 10 000 9-дан" деген сөздермен ауыстырылсын;</w:t>
      </w:r>
    </w:p>
    <w:bookmarkEnd w:id="9"/>
    <w:bookmarkStart w:name="z11" w:id="10"/>
    <w:p>
      <w:pPr>
        <w:spacing w:after="0"/>
        <w:ind w:left="0"/>
        <w:jc w:val="both"/>
      </w:pPr>
      <w:r>
        <w:rPr>
          <w:rFonts w:ascii="Times New Roman"/>
          <w:b w:val="false"/>
          <w:i w:val="false"/>
          <w:color w:val="000000"/>
          <w:sz w:val="28"/>
        </w:rPr>
        <w:t>
      "Нефрит" деген позициядағы "7103 10 000 0-дан" деген сөздер ЕАЭОСЭҚ ТН "7103 10 000 1" кодымен ауыстырылсын;</w:t>
      </w:r>
    </w:p>
    <w:bookmarkEnd w:id="10"/>
    <w:bookmarkStart w:name="z12" w:id="11"/>
    <w:p>
      <w:pPr>
        <w:spacing w:after="0"/>
        <w:ind w:left="0"/>
        <w:jc w:val="both"/>
      </w:pPr>
      <w:r>
        <w:rPr>
          <w:rFonts w:ascii="Times New Roman"/>
          <w:b w:val="false"/>
          <w:i w:val="false"/>
          <w:color w:val="000000"/>
          <w:sz w:val="28"/>
        </w:rPr>
        <w:t>
      б)      көрсетілген Шешіммен бекітілген, Шектеулерді қолдану туралы ережелерде, қымбат металдарды, құрамында қымбат металдар бар бағалы тастар мен шикізаттық тауарларды Кеден одағының кедендік аумағына әкелудің және Кеден одағының кедендік аумағынан әкетудің тәртібі туралы ереженің № 1 қосымшасында ЕАЭОСЭҚ ТН "7103 10 000 0" коды "7103 10 000 9-дан" деген сөздермен, ЕАЭОСЭҚ ТН "7103 99 000 0" коды "7103 99 000 9-дан" деген сөздермен ауыстырылсын.</w:t>
      </w:r>
    </w:p>
    <w:bookmarkEnd w:id="11"/>
    <w:bookmarkStart w:name="z13" w:id="12"/>
    <w:p>
      <w:pPr>
        <w:spacing w:after="0"/>
        <w:ind w:left="0"/>
        <w:jc w:val="both"/>
      </w:pPr>
      <w:r>
        <w:rPr>
          <w:rFonts w:ascii="Times New Roman"/>
          <w:b w:val="false"/>
          <w:i w:val="false"/>
          <w:color w:val="000000"/>
          <w:sz w:val="28"/>
        </w:rPr>
        <w:t>
      Өтпелі кезең ішінде Армения Республикасына қатысты Тауарлармен мөлшерлемелер тізбесіне Еуразиялық экономикалық комиссия Кеңесінің 2014 жылғы 10 желтоқсандағы № 113 шешімімен бекітілген Еуразиялық экономикалық одақтың Бірыңғай кедендік тариф мөлшерлемелерінен ерекшеленетін кедендік әкелу баж мөлшерлемелері қолданылатын мынадай өзгерістер енгізілсін:</w:t>
      </w:r>
    </w:p>
    <w:bookmarkEnd w:id="12"/>
    <w:bookmarkStart w:name="z14" w:id="13"/>
    <w:p>
      <w:pPr>
        <w:spacing w:after="0"/>
        <w:ind w:left="0"/>
        <w:jc w:val="both"/>
      </w:pPr>
      <w:r>
        <w:rPr>
          <w:rFonts w:ascii="Times New Roman"/>
          <w:b w:val="false"/>
          <w:i w:val="false"/>
          <w:color w:val="000000"/>
          <w:sz w:val="28"/>
        </w:rPr>
        <w:t>
      а) ЕАЭОСЭҚ ТН "7103 10 000 0" коды бар позиция мынадай мазмұндағы позициялармен ауыстырылсын:</w:t>
      </w:r>
    </w:p>
    <w:bookmarkEnd w:id="13"/>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1 -</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нефрит</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БКТмөлш.</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9 -</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мөлш</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ЕАЭО СЭҚ ТН "7103 99 000 0" коды бар позиция мынадай мазмұндағы позициялармен ауыстырылсын: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"7103 99 000 1 -</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нефрит</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99 000 9 -</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w:t>
            </w:r>
          </w:p>
          <w:p>
            <w:pPr>
              <w:spacing w:after="20"/>
              <w:ind w:left="20"/>
              <w:jc w:val="both"/>
            </w:pPr>
            <w:r>
              <w:rPr>
                <w:rFonts w:ascii="Times New Roman"/>
                <w:b w:val="false"/>
                <w:i w:val="false"/>
                <w:color w:val="000000"/>
                <w:sz w:val="20"/>
              </w:rPr>
              <w:t>
мөлш.</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 w:id="14"/>
    <w:p>
      <w:pPr>
        <w:spacing w:after="0"/>
        <w:ind w:left="0"/>
        <w:jc w:val="both"/>
      </w:pPr>
      <w:r>
        <w:rPr>
          <w:rFonts w:ascii="Times New Roman"/>
          <w:b w:val="false"/>
          <w:i w:val="false"/>
          <w:color w:val="000000"/>
          <w:sz w:val="28"/>
        </w:rPr>
        <w:t>
      в)      ЕАЭО СЭҚ ТН "7104 90 000 0" коды бар позиция мынадай мазмұндағы позициялармен ауыстырылсын:</w:t>
      </w:r>
    </w:p>
    <w:bookmarkEnd w:id="14"/>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нефрит</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w:t>
            </w:r>
          </w:p>
          <w:p>
            <w:pPr>
              <w:spacing w:after="20"/>
              <w:ind w:left="20"/>
              <w:jc w:val="both"/>
            </w:pPr>
            <w:r>
              <w:rPr>
                <w:rFonts w:ascii="Times New Roman"/>
                <w:b w:val="false"/>
                <w:i w:val="false"/>
                <w:color w:val="000000"/>
                <w:sz w:val="20"/>
              </w:rPr>
              <w:t>
мөлш.</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7104 90 000 9</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w:t>
            </w:r>
          </w:p>
          <w:p>
            <w:pPr>
              <w:spacing w:after="20"/>
              <w:ind w:left="20"/>
              <w:jc w:val="both"/>
            </w:pPr>
            <w:r>
              <w:rPr>
                <w:rFonts w:ascii="Times New Roman"/>
                <w:b w:val="false"/>
                <w:i w:val="false"/>
                <w:color w:val="000000"/>
                <w:sz w:val="20"/>
              </w:rPr>
              <w:t>
мөлш.".</w:t>
            </w:r>
          </w:p>
        </w:tc>
      </w:tr>
    </w:tbl>
    <w:bookmarkStart w:name="z16" w:id="15"/>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Алқасының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Христенко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Алқасының</w:t>
            </w:r>
            <w:r>
              <w:br/>
            </w:r>
            <w:r>
              <w:rPr>
                <w:rFonts w:ascii="Times New Roman"/>
                <w:b w:val="false"/>
                <w:i w:val="false"/>
                <w:color w:val="000000"/>
                <w:sz w:val="20"/>
              </w:rPr>
              <w:t xml:space="preserve">2015 жылғы 27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ҚОСЫМША</w:t>
            </w:r>
          </w:p>
        </w:tc>
      </w:tr>
    </w:tbl>
    <w:bookmarkStart w:name="z18" w:id="16"/>
    <w:p>
      <w:pPr>
        <w:spacing w:after="0"/>
        <w:ind w:left="0"/>
        <w:jc w:val="left"/>
      </w:pPr>
      <w:r>
        <w:rPr>
          <w:rFonts w:ascii="Times New Roman"/>
          <w:b/>
          <w:i w:val="false"/>
          <w:color w:val="000000"/>
        </w:rPr>
        <w:t xml:space="preserve"> Еуразиялық экономикалық одақтың сыртқы экономикалық</w:t>
      </w:r>
      <w:r>
        <w:br/>
      </w:r>
      <w:r>
        <w:rPr>
          <w:rFonts w:ascii="Times New Roman"/>
          <w:b/>
          <w:i w:val="false"/>
          <w:color w:val="000000"/>
        </w:rPr>
        <w:t>қызметінің бірыңғай Тауар номенклатурасынан алып</w:t>
      </w:r>
      <w:r>
        <w:br/>
      </w:r>
      <w:r>
        <w:rPr>
          <w:rFonts w:ascii="Times New Roman"/>
          <w:b/>
          <w:i w:val="false"/>
          <w:color w:val="000000"/>
        </w:rPr>
        <w:t>тасталатын</w:t>
      </w:r>
      <w:r>
        <w:br/>
      </w:r>
      <w:r>
        <w:rPr>
          <w:rFonts w:ascii="Times New Roman"/>
          <w:b/>
          <w:i w:val="false"/>
          <w:color w:val="000000"/>
        </w:rPr>
        <w:t>ҚОСАЛҚЫ ПОЗИЦИЯЛАР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w:t>
            </w:r>
          </w:p>
          <w:p>
            <w:pPr>
              <w:spacing w:after="20"/>
              <w:ind w:left="20"/>
              <w:jc w:val="both"/>
            </w:pPr>
            <w:r>
              <w:rPr>
                <w:rFonts w:ascii="Times New Roman"/>
                <w:b w:val="false"/>
                <w:i w:val="false"/>
                <w:color w:val="000000"/>
                <w:sz w:val="20"/>
              </w:rPr>
              <w:t>
</w:t>
            </w:r>
            <w:r>
              <w:rPr>
                <w:rFonts w:ascii="Times New Roman"/>
                <w:b/>
                <w:i w:val="false"/>
                <w:color w:val="000000"/>
                <w:sz w:val="20"/>
              </w:rPr>
              <w:t>бір.</w:t>
            </w:r>
          </w:p>
          <w:p>
            <w:pPr>
              <w:spacing w:after="20"/>
              <w:ind w:left="20"/>
              <w:jc w:val="both"/>
            </w:pPr>
            <w:r>
              <w:rPr>
                <w:rFonts w:ascii="Times New Roman"/>
                <w:b w:val="false"/>
                <w:i w:val="false"/>
                <w:color w:val="000000"/>
                <w:sz w:val="20"/>
              </w:rPr>
              <w:t>
</w:t>
            </w:r>
            <w:r>
              <w:rPr>
                <w:rFonts w:ascii="Times New Roman"/>
                <w:b/>
                <w:i w:val="false"/>
                <w:color w:val="000000"/>
                <w:sz w:val="20"/>
              </w:rPr>
              <w:t>өлш.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немесе жай кесілген немесе бастапқы өңдеуге тартылған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немесе жай кесілген немесе бастапқы өңдеуге тартылған,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Алқасының</w:t>
            </w:r>
            <w:r>
              <w:br/>
            </w:r>
            <w:r>
              <w:rPr>
                <w:rFonts w:ascii="Times New Roman"/>
                <w:b w:val="false"/>
                <w:i w:val="false"/>
                <w:color w:val="000000"/>
                <w:sz w:val="20"/>
              </w:rPr>
              <w:t xml:space="preserve">2015 жылғы 27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ҚОСЫМША</w:t>
            </w:r>
          </w:p>
        </w:tc>
      </w:tr>
    </w:tbl>
    <w:bookmarkStart w:name="z20" w:id="17"/>
    <w:p>
      <w:pPr>
        <w:spacing w:after="0"/>
        <w:ind w:left="0"/>
        <w:jc w:val="left"/>
      </w:pPr>
      <w:r>
        <w:rPr>
          <w:rFonts w:ascii="Times New Roman"/>
          <w:b/>
          <w:i w:val="false"/>
          <w:color w:val="000000"/>
        </w:rPr>
        <w:t xml:space="preserve"> Еуразиялық экономикалық одақтың сыртқы экономикалық</w:t>
      </w:r>
      <w:r>
        <w:br/>
      </w:r>
      <w:r>
        <w:rPr>
          <w:rFonts w:ascii="Times New Roman"/>
          <w:b/>
          <w:i w:val="false"/>
          <w:color w:val="000000"/>
        </w:rPr>
        <w:t>қызметінің бірыңғай Тауар номенклатурасына енгізілетін</w:t>
      </w:r>
      <w:r>
        <w:br/>
      </w:r>
      <w:r>
        <w:rPr>
          <w:rFonts w:ascii="Times New Roman"/>
          <w:b/>
          <w:i w:val="false"/>
          <w:color w:val="000000"/>
        </w:rPr>
        <w:t>ПОЗИЦИЯЛАР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w:t>
            </w:r>
          </w:p>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өлш.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жай кесілген немесе бастапқы өңдеуге тартылған: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7104 20 000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жай кесілген немесе</w:t>
            </w:r>
          </w:p>
          <w:p>
            <w:pPr>
              <w:spacing w:after="20"/>
              <w:ind w:left="20"/>
              <w:jc w:val="both"/>
            </w:pPr>
            <w:r>
              <w:rPr>
                <w:rFonts w:ascii="Times New Roman"/>
                <w:b w:val="false"/>
                <w:i w:val="false"/>
                <w:color w:val="000000"/>
                <w:sz w:val="20"/>
              </w:rPr>
              <w:t xml:space="preserve">    бастапқы өңдеуге тартылған,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7104 20 000 9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Алқасының</w:t>
            </w:r>
            <w:r>
              <w:br/>
            </w:r>
            <w:r>
              <w:rPr>
                <w:rFonts w:ascii="Times New Roman"/>
                <w:b w:val="false"/>
                <w:i w:val="false"/>
                <w:color w:val="000000"/>
                <w:sz w:val="20"/>
              </w:rPr>
              <w:t xml:space="preserve">2015 жылғы 27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ҚОСЫМША</w:t>
            </w:r>
          </w:p>
        </w:tc>
      </w:tr>
    </w:tbl>
    <w:bookmarkStart w:name="z22" w:id="18"/>
    <w:p>
      <w:pPr>
        <w:spacing w:after="0"/>
        <w:ind w:left="0"/>
        <w:jc w:val="left"/>
      </w:pPr>
      <w:r>
        <w:rPr>
          <w:rFonts w:ascii="Times New Roman"/>
          <w:b/>
          <w:i w:val="false"/>
          <w:color w:val="000000"/>
        </w:rPr>
        <w:t xml:space="preserve"> Еуразиялық экономикалық одақтың Бірыңғай кедендік тарифінің</w:t>
      </w:r>
      <w:r>
        <w:br/>
      </w:r>
      <w:r>
        <w:rPr>
          <w:rFonts w:ascii="Times New Roman"/>
          <w:b/>
          <w:i w:val="false"/>
          <w:color w:val="000000"/>
        </w:rPr>
        <w:t>кедендік әкелу баждарының</w:t>
      </w:r>
      <w:r>
        <w:br/>
      </w:r>
      <w:r>
        <w:rPr>
          <w:rFonts w:ascii="Times New Roman"/>
          <w:b/>
          <w:i w:val="false"/>
          <w:color w:val="000000"/>
        </w:rPr>
        <w:t xml:space="preserve">МӨЛШЕРЛЕМЕСІ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әкелу бажының мөлшерлемесі</w:t>
            </w:r>
            <w:r>
              <w:rPr>
                <w:rFonts w:ascii="Times New Roman"/>
                <w:b/>
                <w:i w:val="false"/>
                <w:color w:val="000000"/>
                <w:sz w:val="20"/>
              </w:rPr>
              <w:t xml:space="preserve"> (кеден құнының </w:t>
            </w:r>
            <w:r>
              <w:rPr>
                <w:rFonts w:ascii="Times New Roman"/>
                <w:b/>
                <w:i w:val="false"/>
                <w:color w:val="000000"/>
                <w:sz w:val="20"/>
              </w:rPr>
              <w:t>пайызымен не  еуромен, не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диаммонийдің сутегі фосфаты (диаммоний 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7104 20 000 9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