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622" w14:textId="8a0a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комиссияға тарифтік емес реттеудің бірыңғай шараларын енгізу немесе олардың күшін жою туралы ұсыныстарды енгізу және Еуразиялық экономикалық комиссияның оларды дайындау тәртібі туралы</w:t>
      </w:r>
    </w:p>
    <w:p>
      <w:pPr>
        <w:spacing w:after="0"/>
        <w:ind w:left="0"/>
        <w:jc w:val="both"/>
      </w:pPr>
      <w:r>
        <w:rPr>
          <w:rFonts w:ascii="Times New Roman"/>
          <w:b w:val="false"/>
          <w:i w:val="false"/>
          <w:color w:val="000000"/>
          <w:sz w:val="28"/>
        </w:rPr>
        <w:t>Еуразиялық экономикалық комиссия Алқасының 2015 жылғы 31 наурыздағы № 23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одақ туралы шартқа № 7 қосымша)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шешті: </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тарифтік емес реттеудің бірыңғай шараларын енгізу немесе олардың күшін жою туралы ұсыныстарын Еуразиялық экономикалық комиссияға енгізу тәртібі бекітілсін. </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комиссияның тарифтік емес реттеудің бірыңғай шараларын енгізу немесе олардың күшін жою туралы ұсыныстарын Жоғары Еуразиялық экономикалық кеңестің 2014 жылғы 23 желтоқсандағы № 98 шешімімен бекітілген Еуразиялық экономикалық комиссияның Жұмыс регламентіне сәйкес құзыретіне тарифтік емес реттеу мәселелері жататын Еуразиялық экономикалық комиссияның департаменті дайындайтын болып белгіленсін. </w:t>
      </w:r>
    </w:p>
    <w:bookmarkEnd w:id="2"/>
    <w:bookmarkStart w:name="z4" w:id="3"/>
    <w:p>
      <w:pPr>
        <w:spacing w:after="0"/>
        <w:ind w:left="0"/>
        <w:jc w:val="both"/>
      </w:pPr>
      <w:r>
        <w:rPr>
          <w:rFonts w:ascii="Times New Roman"/>
          <w:b w:val="false"/>
          <w:i w:val="false"/>
          <w:color w:val="000000"/>
          <w:sz w:val="28"/>
        </w:rPr>
        <w:t xml:space="preserve">
      3. Кеден одағы Комиссиясының 2010 жылғы 18 маусымдағы № 308 шешімімен бекітілген Кеден одағының Комиссиясына сыртқы сауданы реттеу шаралары туралы ұсыныстарды енгізу регламентіне мынадай өзгерістер енгізілсін: </w:t>
      </w:r>
    </w:p>
    <w:bookmarkEnd w:id="3"/>
    <w:bookmarkStart w:name="z5" w:id="4"/>
    <w:p>
      <w:pPr>
        <w:spacing w:after="0"/>
        <w:ind w:left="0"/>
        <w:jc w:val="both"/>
      </w:pPr>
      <w:r>
        <w:rPr>
          <w:rFonts w:ascii="Times New Roman"/>
          <w:b w:val="false"/>
          <w:i w:val="false"/>
          <w:color w:val="000000"/>
          <w:sz w:val="28"/>
        </w:rPr>
        <w:t xml:space="preserve">
      а) 2-тармақтағы "және тарифтік емес" деген сөздер алып тасталсын; </w:t>
      </w:r>
    </w:p>
    <w:bookmarkEnd w:id="4"/>
    <w:bookmarkStart w:name="z6" w:id="5"/>
    <w:p>
      <w:pPr>
        <w:spacing w:after="0"/>
        <w:ind w:left="0"/>
        <w:jc w:val="both"/>
      </w:pPr>
      <w:r>
        <w:rPr>
          <w:rFonts w:ascii="Times New Roman"/>
          <w:b w:val="false"/>
          <w:i w:val="false"/>
          <w:color w:val="000000"/>
          <w:sz w:val="28"/>
        </w:rPr>
        <w:t xml:space="preserve">
      б) 3-тармақтағы: </w:t>
      </w:r>
    </w:p>
    <w:bookmarkEnd w:id="5"/>
    <w:p>
      <w:pPr>
        <w:spacing w:after="0"/>
        <w:ind w:left="0"/>
        <w:jc w:val="both"/>
      </w:pPr>
      <w:r>
        <w:rPr>
          <w:rFonts w:ascii="Times New Roman"/>
          <w:b w:val="false"/>
          <w:i w:val="false"/>
          <w:color w:val="000000"/>
          <w:sz w:val="28"/>
        </w:rPr>
        <w:t xml:space="preserve">
      бірінші абзацтағы "және тарифтік емес" деген сөздер алып тасталсын; </w:t>
      </w:r>
    </w:p>
    <w:p>
      <w:pPr>
        <w:spacing w:after="0"/>
        <w:ind w:left="0"/>
        <w:jc w:val="both"/>
      </w:pPr>
      <w:r>
        <w:rPr>
          <w:rFonts w:ascii="Times New Roman"/>
          <w:b w:val="false"/>
          <w:i w:val="false"/>
          <w:color w:val="000000"/>
          <w:sz w:val="28"/>
        </w:rPr>
        <w:t>
      үшінші абзацтағы "№ 1 немесе" деген сөздер алып тасталсын;</w:t>
      </w:r>
    </w:p>
    <w:bookmarkStart w:name="z7" w:id="6"/>
    <w:p>
      <w:pPr>
        <w:spacing w:after="0"/>
        <w:ind w:left="0"/>
        <w:jc w:val="both"/>
      </w:pPr>
      <w:r>
        <w:rPr>
          <w:rFonts w:ascii="Times New Roman"/>
          <w:b w:val="false"/>
          <w:i w:val="false"/>
          <w:color w:val="000000"/>
          <w:sz w:val="28"/>
        </w:rPr>
        <w:t xml:space="preserve">
      в) № 1 қосымша алып тасталсын. </w:t>
      </w:r>
    </w:p>
    <w:bookmarkEnd w:id="6"/>
    <w:bookmarkStart w:name="z8" w:id="7"/>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В.Христенко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31 наурыздағы</w:t>
            </w:r>
            <w:r>
              <w:br/>
            </w:r>
            <w:r>
              <w:rPr>
                <w:rFonts w:ascii="Times New Roman"/>
                <w:b w:val="false"/>
                <w:i w:val="false"/>
                <w:color w:val="000000"/>
                <w:sz w:val="20"/>
              </w:rPr>
              <w:t>№ 23 шешімімен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одаққа мүше мемлекеттердің тарифтік емес реттеудің бірыңғай шараларын енгізу немесе олардың күшін жою туралы ұсыныстарын Еуразиялық экономикалық комиссияға енгізу ТӘРТІБІ</w:t>
      </w:r>
    </w:p>
    <w:bookmarkEnd w:id="8"/>
    <w:bookmarkStart w:name="z11" w:id="9"/>
    <w:p>
      <w:pPr>
        <w:spacing w:after="0"/>
        <w:ind w:left="0"/>
        <w:jc w:val="both"/>
      </w:pPr>
      <w:r>
        <w:rPr>
          <w:rFonts w:ascii="Times New Roman"/>
          <w:b w:val="false"/>
          <w:i w:val="false"/>
          <w:color w:val="000000"/>
          <w:sz w:val="28"/>
        </w:rPr>
        <w:t xml:space="preserve">
      1. Осы Тәртіп Үшінші елдерге қатысты тарифтік емес реттеу шаралары туралы хаттаманың (2014 жылғы 29 мамырдағы Еуразиялық одақ туралы шартқа № 7 қосымша)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Еуразиялық экономикалық одаққа мүше мемлекеттердің тарифтік емес реттеудің бірыңғай шараларын енгізу немесе олардың күшін жою туралы ұсыныстарын (бұдан әрі тиісінше – ұсыныс, мүше мемлекеттер, Одақ, шаралар) Еуразиялық экономикалық комиссияға (бұдан әрі – Комиссия) енгізу рәсімдерін айқындайды. </w:t>
      </w:r>
    </w:p>
    <w:bookmarkEnd w:id="9"/>
    <w:bookmarkStart w:name="z12" w:id="10"/>
    <w:p>
      <w:pPr>
        <w:spacing w:after="0"/>
        <w:ind w:left="0"/>
        <w:jc w:val="both"/>
      </w:pPr>
      <w:r>
        <w:rPr>
          <w:rFonts w:ascii="Times New Roman"/>
          <w:b w:val="false"/>
          <w:i w:val="false"/>
          <w:color w:val="000000"/>
          <w:sz w:val="28"/>
        </w:rPr>
        <w:t xml:space="preserve">
      2. Комиссияға ұсынысты осы мемлекеттің заңнамасына сәйкес Комиссиямен өзара іс-қимыл жасауға уәкілетті мүше мемлекеттің мемлекеттік билік органы жібереді. </w:t>
      </w:r>
    </w:p>
    <w:bookmarkEnd w:id="10"/>
    <w:bookmarkStart w:name="z13" w:id="11"/>
    <w:p>
      <w:pPr>
        <w:spacing w:after="0"/>
        <w:ind w:left="0"/>
        <w:jc w:val="both"/>
      </w:pPr>
      <w:r>
        <w:rPr>
          <w:rFonts w:ascii="Times New Roman"/>
          <w:b w:val="false"/>
          <w:i w:val="false"/>
          <w:color w:val="000000"/>
          <w:sz w:val="28"/>
        </w:rPr>
        <w:t xml:space="preserve">
      3. Ұсыныс мыналарды қамтуға тиіс: </w:t>
      </w:r>
    </w:p>
    <w:bookmarkEnd w:id="11"/>
    <w:bookmarkStart w:name="z14" w:id="1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Комиссияға өтініш; </w:t>
      </w:r>
    </w:p>
    <w:bookmarkEnd w:id="12"/>
    <w:bookmarkStart w:name="z15" w:id="13"/>
    <w:p>
      <w:pPr>
        <w:spacing w:after="0"/>
        <w:ind w:left="0"/>
        <w:jc w:val="both"/>
      </w:pPr>
      <w:r>
        <w:rPr>
          <w:rFonts w:ascii="Times New Roman"/>
          <w:b w:val="false"/>
          <w:i w:val="false"/>
          <w:color w:val="000000"/>
          <w:sz w:val="28"/>
        </w:rPr>
        <w:t xml:space="preserve">
      б) егер Жоғары Еуразиялық экономикалық кеңестің 2014 жылғы 23 желтоқсандағы № 98 шешімімен бекітілген Еуразиялық экономикалық комиссияның Жұмыс регламентіне (бұдан әрі – Регламент) сәйкес шараларды енгізу немесе олардың күшін жою туралы шешімді Комиссия Алқасы қабылдайтын болса, Комиссия Алқасы шешімінің жобасы; </w:t>
      </w:r>
    </w:p>
    <w:bookmarkEnd w:id="13"/>
    <w:bookmarkStart w:name="z16" w:id="14"/>
    <w:p>
      <w:pPr>
        <w:spacing w:after="0"/>
        <w:ind w:left="0"/>
        <w:jc w:val="both"/>
      </w:pPr>
      <w:r>
        <w:rPr>
          <w:rFonts w:ascii="Times New Roman"/>
          <w:b w:val="false"/>
          <w:i w:val="false"/>
          <w:color w:val="000000"/>
          <w:sz w:val="28"/>
        </w:rPr>
        <w:t xml:space="preserve">
      в) егер Регламентке сәйкес шараларды енгізу немесе олардың күшін жою туралы шешімді Комиссия Кеңесі қабылдайтын болса, Комиссия Кеңесі шешімінің жобасы; </w:t>
      </w:r>
    </w:p>
    <w:bookmarkEnd w:id="14"/>
    <w:bookmarkStart w:name="z17" w:id="15"/>
    <w:p>
      <w:pPr>
        <w:spacing w:after="0"/>
        <w:ind w:left="0"/>
        <w:jc w:val="both"/>
      </w:pPr>
      <w:r>
        <w:rPr>
          <w:rFonts w:ascii="Times New Roman"/>
          <w:b w:val="false"/>
          <w:i w:val="false"/>
          <w:color w:val="000000"/>
          <w:sz w:val="28"/>
        </w:rPr>
        <w:t xml:space="preserve">
      г) мынадай ақпаратты қамтитын түсіндірме жазба: </w:t>
      </w:r>
    </w:p>
    <w:bookmarkEnd w:id="15"/>
    <w:p>
      <w:pPr>
        <w:spacing w:after="0"/>
        <w:ind w:left="0"/>
        <w:jc w:val="both"/>
      </w:pPr>
      <w:r>
        <w:rPr>
          <w:rFonts w:ascii="Times New Roman"/>
          <w:b w:val="false"/>
          <w:i w:val="false"/>
          <w:color w:val="000000"/>
          <w:sz w:val="28"/>
        </w:rPr>
        <w:t xml:space="preserve">
      негіздеме, соған сәйкес шараларды енгізу немесе олардың күшін жою ұсынылады, оның ішінде мүше мемлекеттердің аз дегенде біреуі біржақты тәртіппен шаралар қолдануы туралы ақпарат; </w:t>
      </w:r>
    </w:p>
    <w:p>
      <w:pPr>
        <w:spacing w:after="0"/>
        <w:ind w:left="0"/>
        <w:jc w:val="both"/>
      </w:pPr>
      <w:r>
        <w:rPr>
          <w:rFonts w:ascii="Times New Roman"/>
          <w:b w:val="false"/>
          <w:i w:val="false"/>
          <w:color w:val="000000"/>
          <w:sz w:val="28"/>
        </w:rPr>
        <w:t xml:space="preserve">
      ұсынылатын шаралардың егжей-тегжейлі сипаттамасы; </w:t>
      </w:r>
    </w:p>
    <w:p>
      <w:pPr>
        <w:spacing w:after="0"/>
        <w:ind w:left="0"/>
        <w:jc w:val="both"/>
      </w:pPr>
      <w:r>
        <w:rPr>
          <w:rFonts w:ascii="Times New Roman"/>
          <w:b w:val="false"/>
          <w:i w:val="false"/>
          <w:color w:val="000000"/>
          <w:sz w:val="28"/>
        </w:rPr>
        <w:t xml:space="preserve">
      шаралар енгізу немесе олардың күшін жою ұсынылатын тауардың (тауарлардың) (бұдан әрі – тауар) атауы, қасиеттері және сипаттамалары; </w:t>
      </w:r>
    </w:p>
    <w:p>
      <w:pPr>
        <w:spacing w:after="0"/>
        <w:ind w:left="0"/>
        <w:jc w:val="both"/>
      </w:pPr>
      <w:r>
        <w:rPr>
          <w:rFonts w:ascii="Times New Roman"/>
          <w:b w:val="false"/>
          <w:i w:val="false"/>
          <w:color w:val="000000"/>
          <w:sz w:val="28"/>
        </w:rPr>
        <w:t xml:space="preserve">
      ұсыныс енгізетін мүше мемлекеттің аумағында, сондай-ақ Одақтың аумағында (мүмкін болған кезде) тауар нарығының сипаты мен сипаттамалары (қажет болған кезде – сандық және құндық); </w:t>
      </w:r>
    </w:p>
    <w:p>
      <w:pPr>
        <w:spacing w:after="0"/>
        <w:ind w:left="0"/>
        <w:jc w:val="both"/>
      </w:pPr>
      <w:r>
        <w:rPr>
          <w:rFonts w:ascii="Times New Roman"/>
          <w:b w:val="false"/>
          <w:i w:val="false"/>
          <w:color w:val="000000"/>
          <w:sz w:val="28"/>
        </w:rPr>
        <w:t xml:space="preserve">
      тауарды пайдалану мақсаттары, оның негізгі тұтынушылары немесе тұтынушылар тобы; </w:t>
      </w:r>
    </w:p>
    <w:p>
      <w:pPr>
        <w:spacing w:after="0"/>
        <w:ind w:left="0"/>
        <w:jc w:val="both"/>
      </w:pPr>
      <w:r>
        <w:rPr>
          <w:rFonts w:ascii="Times New Roman"/>
          <w:b w:val="false"/>
          <w:i w:val="false"/>
          <w:color w:val="000000"/>
          <w:sz w:val="28"/>
        </w:rPr>
        <w:t xml:space="preserve">
      Одақтың аумағындағы тауар нарығы үшін шараларды енгізу немесе олардың күшін жою салдарларын бағалау және үшінші елдердің ықтимал іс-қимылдарының болжамы (мүмкін болған кезде); </w:t>
      </w:r>
    </w:p>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одақ туралы шартқа № 7 қосымша) ІІІ бөліміне сәйкес тауар экспорты мен импортына уақытша тыйым салу немесе оның сандық шектеуін енгізу үшін негіздемелердің болуын растайтын деректер (оның ішінде статистикалық). </w:t>
      </w:r>
    </w:p>
    <w:bookmarkStart w:name="z18" w:id="16"/>
    <w:p>
      <w:pPr>
        <w:spacing w:after="0"/>
        <w:ind w:left="0"/>
        <w:jc w:val="both"/>
      </w:pPr>
      <w:r>
        <w:rPr>
          <w:rFonts w:ascii="Times New Roman"/>
          <w:b w:val="false"/>
          <w:i w:val="false"/>
          <w:color w:val="000000"/>
          <w:sz w:val="28"/>
        </w:rPr>
        <w:t xml:space="preserve">
      4. Кедендік-тарифтік және тарифтік емес реттеу департаменті Комиссияға ұсыныс келіп түскен күннен бастап 3 жұмыс күні ішінде бұл ұсынысты осы Тәртіптің </w:t>
      </w:r>
      <w:r>
        <w:rPr>
          <w:rFonts w:ascii="Times New Roman"/>
          <w:b w:val="false"/>
          <w:i w:val="false"/>
          <w:color w:val="000000"/>
          <w:sz w:val="28"/>
        </w:rPr>
        <w:t>3-тармағында</w:t>
      </w:r>
      <w:r>
        <w:rPr>
          <w:rFonts w:ascii="Times New Roman"/>
          <w:b w:val="false"/>
          <w:i w:val="false"/>
          <w:color w:val="000000"/>
          <w:sz w:val="28"/>
        </w:rPr>
        <w:t xml:space="preserve"> көзделген ұсынылған материалдардың кешенділік мәніне тексеру жүргізеді. Барлық құжаттар мен мәліметтер болған кезде ұсынысты Комиссия Регламентке сәйкес қарайды.  </w:t>
      </w:r>
    </w:p>
    <w:bookmarkEnd w:id="16"/>
    <w:p>
      <w:pPr>
        <w:spacing w:after="0"/>
        <w:ind w:left="0"/>
        <w:jc w:val="both"/>
      </w:pPr>
      <w:r>
        <w:rPr>
          <w:rFonts w:ascii="Times New Roman"/>
          <w:b w:val="false"/>
          <w:i w:val="false"/>
          <w:color w:val="000000"/>
          <w:sz w:val="28"/>
        </w:rPr>
        <w:t>
      Материалдар толық көлемде ұсынылмаған жағдайда, Кедендік-тарифтік және тарифтік емес реттеу департаменті осы мемлекеттің заңнамасына сәйкес  Комиссиямен өзара іс-қимыл жасауға уәкілетті мүше мемлекеттің мемлекеттік билік органына ұсынысты қараудан бас тарту (негіздемемен бірге) туралы хабарлама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комиссияға</w:t>
            </w:r>
            <w:r>
              <w:br/>
            </w:r>
            <w:r>
              <w:rPr>
                <w:rFonts w:ascii="Times New Roman"/>
                <w:b w:val="false"/>
                <w:i w:val="false"/>
                <w:color w:val="000000"/>
                <w:sz w:val="20"/>
              </w:rPr>
              <w:t>тарифтік емес реттеудің бірыңғай</w:t>
            </w:r>
            <w:r>
              <w:br/>
            </w:r>
            <w:r>
              <w:rPr>
                <w:rFonts w:ascii="Times New Roman"/>
                <w:b w:val="false"/>
                <w:i w:val="false"/>
                <w:color w:val="000000"/>
                <w:sz w:val="20"/>
              </w:rPr>
              <w:t>шараларын енгізу немесе олардың күшін</w:t>
            </w:r>
            <w:r>
              <w:br/>
            </w:r>
            <w:r>
              <w:rPr>
                <w:rFonts w:ascii="Times New Roman"/>
                <w:b w:val="false"/>
                <w:i w:val="false"/>
                <w:color w:val="000000"/>
                <w:sz w:val="20"/>
              </w:rPr>
              <w:t>жою туралы ұсыныстарды енгізу және</w:t>
            </w:r>
            <w:r>
              <w:br/>
            </w:r>
            <w:r>
              <w:rPr>
                <w:rFonts w:ascii="Times New Roman"/>
                <w:b w:val="false"/>
                <w:i w:val="false"/>
                <w:color w:val="000000"/>
                <w:sz w:val="20"/>
              </w:rPr>
              <w:t>Еуразиялық экономикалық комиссияның</w:t>
            </w:r>
            <w:r>
              <w:br/>
            </w:r>
            <w:r>
              <w:rPr>
                <w:rFonts w:ascii="Times New Roman"/>
                <w:b w:val="false"/>
                <w:i w:val="false"/>
                <w:color w:val="000000"/>
                <w:sz w:val="20"/>
              </w:rPr>
              <w:t>оларды дайындау тәртібіне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7"/>
    <w:p>
      <w:pPr>
        <w:spacing w:after="0"/>
        <w:ind w:left="0"/>
        <w:jc w:val="left"/>
      </w:pPr>
      <w:r>
        <w:rPr>
          <w:rFonts w:ascii="Times New Roman"/>
          <w:b/>
          <w:i w:val="false"/>
          <w:color w:val="000000"/>
        </w:rPr>
        <w:t xml:space="preserve"> Еуразиялық экономикалық одаққа мүше мемлекеттің  Еуразиялық экономикалық комиссияға тарифтік емес реттеудің бірыңғай шарасын ___________________________________________________</w:t>
      </w:r>
      <w:r>
        <w:br/>
      </w:r>
      <w:r>
        <w:rPr>
          <w:rFonts w:ascii="Times New Roman"/>
          <w:b/>
          <w:i w:val="false"/>
          <w:color w:val="000000"/>
        </w:rPr>
        <w:t>(енгізу немесе оның күшін жою) туралы  ӨТІНІШІ</w:t>
      </w:r>
    </w:p>
    <w:bookmarkEnd w:id="17"/>
    <w:p>
      <w:pPr>
        <w:spacing w:after="0"/>
        <w:ind w:left="0"/>
        <w:jc w:val="both"/>
      </w:pPr>
      <w:r>
        <w:rPr>
          <w:rFonts w:ascii="Times New Roman"/>
          <w:b w:val="false"/>
          <w:i w:val="false"/>
          <w:color w:val="000000"/>
          <w:sz w:val="28"/>
        </w:rPr>
        <w:t xml:space="preserve">
      Өтініш беруші____      ________________      </w:t>
      </w:r>
    </w:p>
    <w:p>
      <w:pPr>
        <w:spacing w:after="0"/>
        <w:ind w:left="0"/>
        <w:jc w:val="both"/>
      </w:pPr>
      <w:r>
        <w:rPr>
          <w:rFonts w:ascii="Times New Roman"/>
          <w:b w:val="false"/>
          <w:i w:val="false"/>
          <w:color w:val="000000"/>
          <w:sz w:val="28"/>
        </w:rPr>
        <w:t>
      (Еуразиялық экономикалық одаққа мүше мемлекет)</w:t>
      </w:r>
    </w:p>
    <w:p>
      <w:pPr>
        <w:spacing w:after="0"/>
        <w:ind w:left="0"/>
        <w:jc w:val="both"/>
      </w:pPr>
      <w:r>
        <w:rPr>
          <w:rFonts w:ascii="Times New Roman"/>
          <w:b w:val="false"/>
          <w:i w:val="false"/>
          <w:color w:val="000000"/>
          <w:sz w:val="28"/>
        </w:rPr>
        <w:t xml:space="preserve">
      Тауар атауы      </w:t>
      </w:r>
    </w:p>
    <w:p>
      <w:pPr>
        <w:spacing w:after="0"/>
        <w:ind w:left="0"/>
        <w:jc w:val="both"/>
      </w:pPr>
      <w:r>
        <w:rPr>
          <w:rFonts w:ascii="Times New Roman"/>
          <w:b w:val="false"/>
          <w:i w:val="false"/>
          <w:color w:val="000000"/>
          <w:sz w:val="28"/>
        </w:rPr>
        <w:t xml:space="preserve">
      ЕАЭО СЭҚ ТН коды       </w:t>
      </w:r>
    </w:p>
    <w:p>
      <w:pPr>
        <w:spacing w:after="0"/>
        <w:ind w:left="0"/>
        <w:jc w:val="both"/>
      </w:pPr>
      <w:r>
        <w:rPr>
          <w:rFonts w:ascii="Times New Roman"/>
          <w:b w:val="false"/>
          <w:i w:val="false"/>
          <w:color w:val="000000"/>
          <w:sz w:val="28"/>
        </w:rPr>
        <w:t>
      Тарифтік емес реттеудің бірыңғай шарасын ______________туралы</w:t>
      </w:r>
    </w:p>
    <w:p>
      <w:pPr>
        <w:spacing w:after="0"/>
        <w:ind w:left="0"/>
        <w:jc w:val="both"/>
      </w:pPr>
      <w:r>
        <w:rPr>
          <w:rFonts w:ascii="Times New Roman"/>
          <w:b w:val="false"/>
          <w:i w:val="false"/>
          <w:color w:val="000000"/>
          <w:sz w:val="28"/>
        </w:rPr>
        <w:t>
      ұсыныс (енгізу немесе оның күшін жою)</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Тарифтік емес реттеудің бірыңғай шарасын қолданудың ұсынылған мерзімі*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Нысан әрбір енгізілетін немесе күші жойылатын тарифтік емес реттеудің бірыңғай шарасына толтырылады.   Бірнеше тауарларға қатысты тарифтік емес реттеудің бірыңғай шарасын енгізу немесе оның күшін жою туралы ұсыныс кезінде өтінішке еркін нысанда қосымша ресімделуі мүмкін.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 Тарифтік емес реттеудің бірыңғай шарасын енгізу туралы ұсыныс кезінде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