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3312" w14:textId="b853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 кедендік әкелу бажы мөлшерлемесін өзгерту туралы шешім қабылдайтын сезімтал тауарлар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9 маусымдағы № 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Еуразиялық экономикалық комиссия туралы ереженің (2014 жылғы 29 мамырдағы 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 және Жоғары Еуразиялық экономикалық кеңестің 2015 жылғы 8 мамырдағы № 16 шешіміне сәйкес,  сондай-ақ 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1. Жоғары Еуразиялық экономикалық кеңестің 2015 жылғы 8 мамырдағы № 16 шешімімен бекітілген Еуразиялық экономикалық комиссия Кеңесі кедендік әкелу бажы мөлшерлемесін өзгерту туралы шешім қабылдайтын сезімтал тауарлар тізбесіне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а) ЕАЭО СЭҚ ТН  8407 10 000 9 коды бар позициясы мынадай мазмұндағы позициялармен ауыстырылсын: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"8407 10 000 2        - - барлаушы-соққылаушы пилотсыз ұшу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аппараттарына орнату үшін</w:t>
      </w:r>
      <w:r>
        <w:rPr>
          <w:rFonts w:ascii="Times New Roman"/>
          <w:b w:val="false"/>
          <w:i w:val="false"/>
          <w:color w:val="000000"/>
          <w:vertAlign w:val="superscript"/>
        </w:rPr>
        <w:t>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8407 10 000 8          - - өзгелері";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б) ЕАЭО СЭҚ ТН 8802 20 000 9 коды бар позиция мынадай мазмұндағы позициялармен ауыстырылсын: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"8802 20 000 2         - - барлаушы-соққылаушы пилотсыз ұшу аппараттары</w:t>
      </w:r>
      <w:r>
        <w:rPr>
          <w:rFonts w:ascii="Times New Roman"/>
          <w:b w:val="false"/>
          <w:i w:val="false"/>
          <w:color w:val="000000"/>
          <w:vertAlign w:val="superscript"/>
        </w:rPr>
        <w:t>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8802 20 000 8          - - өзгелері".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2. Осы Шешім Еуразиялық экономикалық комиссия Кеңесінің 2015 жылғы 28 мамырдағы № 26 шешімі күшіне енген күннен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