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527b" w14:textId="ce85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14 шілдедегі № 78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Еуразиялық экономикалық комиссия туралы ереженің (2014 жылғы 29 мамырдағы 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44-тармағына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"Өнеркәсіп жөніндегі консультативтік комитет туралы" 2012  жылғы 19 шілдедегі № 112 шешімі 2-тармағы үшінші абзацының;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"Өнеркәсіп жөніндегі консультативтік комитеттің құрамына өзгерістер енгізу туралы" 2012 жылғы 18 қазандағы № 185 шешімінің;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"Өнеркәсіп жөніндегі консультативтік комитеттің құрамына өзгерістер енгізу туралы" 2014 жылғы 6 наурыздағы № 31 шешімінің күші жойылды деп танылсын.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