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56a" w14:textId="a14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"Май өнімдеріне арналған техникалық регламент" (КО КР 024/2011) техникалық регламентіне өзгерістерді қолданысқа енгізудің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 қыркүйектегі № 104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Жоғары Еуразиялық экономикалық кеңестің 2014 жылғы 23 желтоқсандағы № 98 шешімімен бекітілген Еуразиялық экономикалық комиссияның  Жұмыс регламентіне № 2 қосымшаның 11-тармағына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2015 жылғы 23 сәуірдегі №39 шешімі күшіне енетін күнге дейін қабылданған (Тіркелген тамақ өнімдерінің бірыңғай тізіліміне енгізілген) Кеден одағының "Май өнімдеріне арналған техникалық регламент" (КО КР 024/2011)  техникалық регламентімен белгіленген міндетті талаптарға май өнімдерінің сәйкестігін бағалау туралы құжаттар (мәліметтер) олардың қолданыс мерзімі аяқталғанға дейін күшінде болады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