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e26d" w14:textId="548e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Санитариялық-эпидемиологиялық қадағалауға (бақылауға) жататын тауарларға қойылатын Бірыңғай санитариялық-эпидемиологиялық және гигиеналық талаптардың ІІ тарауының 22-бөліміне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 қыркүйектегі № 106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 желтоқсандағы № 98 шешімімен бекітілген Еуразиялық экономикалық комиссияның Жұмыс регламентіне № 2 қосымшаның 20-тармағына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28 мамырдағы № 299 шешімімен бекітілген Санитариялық-эпидемиологиялық қадағалауға (бақылауға) жататын тауарларға қойылатын Бірыңғай санитариялық-эпидемиологиялық және гигиеналық талаптардың ІІ тарауының 22 бөлімінде: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2-қосымшаның Е 300 индексті позициясында үшінші графа ",ұнды өңдеуге арналған зат" деген сөздермен толықтырылсын;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15-қосымшада "Өңделмеген ет өнімдерін және ет фаршын қоспағанда, ет өнімдері (соның ішінде шұжық өнімдері)" тамақ өнімдеріне арналған "Фосфор қышқылы (Е338) және тағам фосфаттары: аммоний (Е 342), калий (Е340), кальций (Е341, 542), магний (Е343), натрий (Е339), Пирофосфаттар (Е540), Трифосфаттар (Е541), Полифосфаттар (Е452) –жекелей алғанда немесе Р205-ке есептелген комбинациядағы қосылған фосфат" позициясында "Өнімдердегі ең жоғары деңгей" графасындағы мәтін мынадай редакцияда жазылсын: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кг ет шикізатына 3 г қосылған фосфат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кг дайын өнімге 8 г жалпы (қосылған + табиғи) фосфат".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Еуразиялық экономикалық комиссия кеңесінің  Кеден Одағының "Тағамдық қоспалардың, дәмдеуіштердің және технологиялық қосалқы құралдардың қауіпсіздік талаптары" (КО ТР 029/2012) техникалық регламентіне осы Шешімнің 1-тармағында көрсетілген өзгерістер енгізу туралы шешімі күшіне енген күннен бастап, бірақ ресми жарияланған күнінен бастап күнтізбелік 30 күн өткен соң күшіне енеді.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