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dc72d" w14:textId="1ddc7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комиссия Алқасының 2013 жылғы 10 желтоқсандағы № 290 шешіміне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2015 жылғы 1 қыркүйектегі № 111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шарттың 51-бабы </w:t>
      </w:r>
      <w:r>
        <w:rPr>
          <w:rFonts w:ascii="Times New Roman"/>
          <w:b w:val="false"/>
          <w:i w:val="false"/>
          <w:color w:val="000000"/>
          <w:sz w:val="28"/>
        </w:rPr>
        <w:t>1-тармағының</w:t>
      </w:r>
      <w:r>
        <w:rPr>
          <w:rFonts w:ascii="Times New Roman"/>
          <w:b w:val="false"/>
          <w:i w:val="false"/>
          <w:color w:val="000000"/>
          <w:sz w:val="28"/>
        </w:rPr>
        <w:t xml:space="preserve"> 11 және 12-тармақшаларында көзделген қағидаттарды іске асыру мақсатында және Жоғары Еуразиялық экономикалық кеңестің 2014 жылғы 23 желтоқсандағы № 98 шешімімен бекітілген Еуразиялық экономикалық комиссияның Жұмыс регламентіне № 2 қосымшаның 7-тармағына сәйкес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Қосымшаға</w:t>
      </w:r>
      <w:r>
        <w:rPr>
          <w:rFonts w:ascii="Times New Roman"/>
          <w:b w:val="false"/>
          <w:i w:val="false"/>
          <w:color w:val="000000"/>
          <w:sz w:val="28"/>
        </w:rPr>
        <w:t xml:space="preserve"> сәйкес Еуразиялық экономикалық комиссия Алқасының "Оларды қолдану нәтижесінде Кеден одағының "Май өнімдеріне арналған техникалық регламент" (КО ТР 024/2011) техникалық регламентінің, сондай-ақ зерттеулер (сынақтар) мен өлшемдердің қағидалары мен әдістерін, соның ішінде Кеден одағының "Май өнімдеріне арналған техникалық регламент (КО ТР 024/2011) және өнімнің сәйкестігін бағалауды (растауды) жүзеге асыру" техникалық регламентінің талаптарын қолдану мен орындауға қажетті үлгілерді іріктеу қағидаларын қамтитын мемлекетаралық стандарттардың талаптарын сақтау ерікті негізде қамтамасыз етілетін мемлекетаралық стандарттарды әзірлеу (өзгерістер енгізу, қайта қарау) жөніндегі бағдарлама туралы" 2013 жылғы 10 желтоқсандағы № 290 шешіміне өзгерістер енгізілсін.</w:t>
      </w:r>
    </w:p>
    <w:bookmarkEnd w:id="1"/>
    <w:bookmarkStart w:name="z3" w:id="2"/>
    <w:p>
      <w:pPr>
        <w:spacing w:after="0"/>
        <w:ind w:left="0"/>
        <w:jc w:val="both"/>
      </w:pPr>
      <w:r>
        <w:rPr>
          <w:rFonts w:ascii="Times New Roman"/>
          <w:b w:val="false"/>
          <w:i w:val="false"/>
          <w:color w:val="000000"/>
          <w:sz w:val="28"/>
        </w:rPr>
        <w:t xml:space="preserve">
      2. Осы Шешім ресми жарияланған күнінен бастап күнтізбелік 30 күн өткен соң күшіне енеді. </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Христенко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2015 жылғы 1 қыркүйектегі</w:t>
            </w:r>
            <w:r>
              <w:br/>
            </w:r>
            <w:r>
              <w:rPr>
                <w:rFonts w:ascii="Times New Roman"/>
                <w:b w:val="false"/>
                <w:i w:val="false"/>
                <w:color w:val="000000"/>
                <w:sz w:val="20"/>
              </w:rPr>
              <w:t>№ 111 шешіміне</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Еуразиялық экономикалық комиссия Алқасының 2013 жылғы 10 желтоқсандағы № 290 шешіміне енгізілетін ӨЗГЕРІСТЕР</w:t>
      </w:r>
    </w:p>
    <w:bookmarkEnd w:id="3"/>
    <w:bookmarkStart w:name="z6" w:id="4"/>
    <w:p>
      <w:pPr>
        <w:spacing w:after="0"/>
        <w:ind w:left="0"/>
        <w:jc w:val="both"/>
      </w:pPr>
      <w:r>
        <w:rPr>
          <w:rFonts w:ascii="Times New Roman"/>
          <w:b w:val="false"/>
          <w:i w:val="false"/>
          <w:color w:val="000000"/>
          <w:sz w:val="28"/>
        </w:rPr>
        <w:t>
      1. Атауында және 1-тармақта "өнімнің сәйкестігін" деген сөздер "техникалық реттеу нысандарының сәйкестігін" деген сөздермен ауыстырылып, "(растау)" деген сөз алып тасталсын.</w:t>
      </w:r>
    </w:p>
    <w:bookmarkEnd w:id="4"/>
    <w:bookmarkStart w:name="z7" w:id="5"/>
    <w:p>
      <w:pPr>
        <w:spacing w:after="0"/>
        <w:ind w:left="0"/>
        <w:jc w:val="both"/>
      </w:pPr>
      <w:r>
        <w:rPr>
          <w:rFonts w:ascii="Times New Roman"/>
          <w:b w:val="false"/>
          <w:i w:val="false"/>
          <w:color w:val="000000"/>
          <w:sz w:val="28"/>
        </w:rPr>
        <w:t>
      2. Оларды қолдану нәтижесінде Кеден одағының "Май өнімдеріне арналған техникалық регламент" (КО ТР 024/2011) техникалық регламентінің, сондай-ақ зерттеулер (сынақтар) мен өлшемдердің қағидалары мен әдістерін, соның ішінде Кеден одағының "Май өнімдеріне арналған техникалық регламент (КО ТР 024/2011) және өнімнің сәйкестігін бағалауды (растауды) жүзеге асыру" техникалық регламентінің талаптарын қолдану мен орындауға қажетті үлгілерді іріктеу қағидаларын қамтитын мемлекетаралық стандарттардың талаптарын сақтау ерікті негізде қамтамасыз етілетін мемлекетаралық стандарттарды әзірлеу  (өзгерістер енгізу, қайта қарау) жөніндегі бағдарламада:</w:t>
      </w:r>
    </w:p>
    <w:bookmarkEnd w:id="5"/>
    <w:bookmarkStart w:name="z8" w:id="6"/>
    <w:p>
      <w:pPr>
        <w:spacing w:after="0"/>
        <w:ind w:left="0"/>
        <w:jc w:val="both"/>
      </w:pPr>
      <w:r>
        <w:rPr>
          <w:rFonts w:ascii="Times New Roman"/>
          <w:b w:val="false"/>
          <w:i w:val="false"/>
          <w:color w:val="000000"/>
          <w:sz w:val="28"/>
        </w:rPr>
        <w:t>
      а) атауында және 1-тармақта "өнімнің сәйкестігін" деген сөздер "техникалық реттеу нысандарының сәйкестігін" деген сөздермен ауыстырылып, "(растау)" деген сөздер алып тасталсын;</w:t>
      </w:r>
    </w:p>
    <w:bookmarkEnd w:id="6"/>
    <w:bookmarkStart w:name="z9" w:id="7"/>
    <w:p>
      <w:pPr>
        <w:spacing w:after="0"/>
        <w:ind w:left="0"/>
        <w:jc w:val="both"/>
      </w:pPr>
      <w:r>
        <w:rPr>
          <w:rFonts w:ascii="Times New Roman"/>
          <w:b w:val="false"/>
          <w:i w:val="false"/>
          <w:color w:val="000000"/>
          <w:sz w:val="28"/>
        </w:rPr>
        <w:t>
      б) кестенің 7-графасының атауындағы "Кеден одағының және Бірыңғай экономикалық кеңістіктің" деген сөздер "Еуразиялық экономикалық одақтың" деген сөздермен ауыстырылсын;</w:t>
      </w:r>
    </w:p>
    <w:bookmarkEnd w:id="7"/>
    <w:bookmarkStart w:name="z10" w:id="8"/>
    <w:p>
      <w:pPr>
        <w:spacing w:after="0"/>
        <w:ind w:left="0"/>
        <w:jc w:val="both"/>
      </w:pPr>
      <w:r>
        <w:rPr>
          <w:rFonts w:ascii="Times New Roman"/>
          <w:b w:val="false"/>
          <w:i w:val="false"/>
          <w:color w:val="000000"/>
          <w:sz w:val="28"/>
        </w:rPr>
        <w:t>
      в) мынадай мазмұндағы 34 – 39 позициялармен толықтырылсын:</w:t>
      </w:r>
    </w:p>
    <w:bookmarkEnd w:id="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67.200.10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мен өсімдіктер майлары. Тиімділігі жоғары сұйықтықты хроматография әдісімен құрамында токоферолдар мен токотриенолдардың болуын анықтау. </w:t>
            </w:r>
          </w:p>
          <w:p>
            <w:pPr>
              <w:spacing w:after="20"/>
              <w:ind w:left="20"/>
              <w:jc w:val="both"/>
            </w:pPr>
            <w:r>
              <w:rPr>
                <w:rFonts w:ascii="Times New Roman"/>
                <w:b w:val="false"/>
                <w:i w:val="false"/>
                <w:color w:val="000000"/>
                <w:sz w:val="20"/>
              </w:rPr>
              <w:t xml:space="preserve">
ISO 9936:2006, </w:t>
            </w:r>
          </w:p>
          <w:p>
            <w:pPr>
              <w:spacing w:after="20"/>
              <w:ind w:left="20"/>
              <w:jc w:val="both"/>
            </w:pPr>
            <w:r>
              <w:rPr>
                <w:rFonts w:ascii="Times New Roman"/>
                <w:b w:val="false"/>
                <w:i w:val="false"/>
                <w:color w:val="000000"/>
                <w:sz w:val="20"/>
              </w:rPr>
              <w:t xml:space="preserve">
ISO 9936:2006/Amd 1:2001, </w:t>
            </w:r>
          </w:p>
          <w:p>
            <w:pPr>
              <w:spacing w:after="20"/>
              <w:ind w:left="20"/>
              <w:jc w:val="both"/>
            </w:pPr>
            <w:r>
              <w:rPr>
                <w:rFonts w:ascii="Times New Roman"/>
                <w:b w:val="false"/>
                <w:i w:val="false"/>
                <w:color w:val="000000"/>
                <w:sz w:val="20"/>
              </w:rPr>
              <w:t xml:space="preserve">
ISO 9936:2006/Cor. 1:2008 </w:t>
            </w:r>
          </w:p>
          <w:p>
            <w:pPr>
              <w:spacing w:after="20"/>
              <w:ind w:left="20"/>
              <w:jc w:val="both"/>
            </w:pPr>
            <w:r>
              <w:rPr>
                <w:rFonts w:ascii="Times New Roman"/>
                <w:b w:val="false"/>
                <w:i w:val="false"/>
                <w:color w:val="000000"/>
                <w:sz w:val="20"/>
              </w:rPr>
              <w:t>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2-баптың 3-бөлігінің 1-тармағы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67.200.10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мен өсімдіктер майлары. Құрамын және жалпы құрамында стеролдардың болуын анықтау. Газды хроматография әдісі.</w:t>
            </w:r>
          </w:p>
          <w:p>
            <w:pPr>
              <w:spacing w:after="20"/>
              <w:ind w:left="20"/>
              <w:jc w:val="both"/>
            </w:pPr>
            <w:r>
              <w:rPr>
                <w:rFonts w:ascii="Times New Roman"/>
                <w:b w:val="false"/>
                <w:i w:val="false"/>
                <w:color w:val="000000"/>
                <w:sz w:val="20"/>
              </w:rPr>
              <w:t>
ISO 12228:2014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2-баптың 3-бөлігінің 1-тармағы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67.200.10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мен өсімдіктер майлары. Көлем бірлігіне қатысты шартты массаны анықтау (ауадағы 1 литрдің салмағы). </w:t>
            </w:r>
          </w:p>
          <w:p>
            <w:pPr>
              <w:spacing w:after="20"/>
              <w:ind w:left="20"/>
              <w:jc w:val="both"/>
            </w:pPr>
            <w:r>
              <w:rPr>
                <w:rFonts w:ascii="Times New Roman"/>
                <w:b w:val="false"/>
                <w:i w:val="false"/>
                <w:color w:val="000000"/>
                <w:sz w:val="20"/>
              </w:rPr>
              <w:t>
ISO 6883:2007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2-баптың 3-бөлігінің 1-тармағы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67.200.10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мен өсімдіктер майлары. Жуылу санын анықтау.</w:t>
            </w:r>
          </w:p>
          <w:p>
            <w:pPr>
              <w:spacing w:after="20"/>
              <w:ind w:left="20"/>
              <w:jc w:val="both"/>
            </w:pPr>
            <w:r>
              <w:rPr>
                <w:rFonts w:ascii="Times New Roman"/>
                <w:b w:val="false"/>
                <w:i w:val="false"/>
                <w:color w:val="000000"/>
                <w:sz w:val="20"/>
              </w:rPr>
              <w:t>
ISO 3657:2013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2-баптың 3-бөлігінің 1-тармағы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67.200.10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мен өсімдіктер майлары.</w:t>
            </w:r>
          </w:p>
          <w:p>
            <w:pPr>
              <w:spacing w:after="20"/>
              <w:ind w:left="20"/>
              <w:jc w:val="both"/>
            </w:pPr>
            <w:r>
              <w:rPr>
                <w:rFonts w:ascii="Times New Roman"/>
                <w:b w:val="false"/>
                <w:i w:val="false"/>
                <w:color w:val="000000"/>
                <w:sz w:val="20"/>
              </w:rPr>
              <w:t xml:space="preserve">
Газды хроматография/масс-спектрометрия әдісімен ұшпалы органикалық ластаушы қоспаларды табу және сәйкестендіру. </w:t>
            </w:r>
          </w:p>
          <w:p>
            <w:pPr>
              <w:spacing w:after="20"/>
              <w:ind w:left="20"/>
              <w:jc w:val="both"/>
            </w:pPr>
            <w:r>
              <w:rPr>
                <w:rFonts w:ascii="Times New Roman"/>
                <w:b w:val="false"/>
                <w:i w:val="false"/>
                <w:color w:val="000000"/>
                <w:sz w:val="20"/>
              </w:rPr>
              <w:t>
ҚР СТ ISO 15303:2012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2-баптың 3-бөлігінің 1-тармағы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67.200.10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мен өсімдіктер майлары. Индуктивті-байланысты плазмалы оптикалық эмиссиялық спектроскопия әдісімен микроэлементтерді анықтау.</w:t>
            </w:r>
          </w:p>
          <w:p>
            <w:pPr>
              <w:spacing w:after="20"/>
              <w:ind w:left="20"/>
              <w:jc w:val="both"/>
            </w:pPr>
            <w:r>
              <w:rPr>
                <w:rFonts w:ascii="Times New Roman"/>
                <w:b w:val="false"/>
                <w:i w:val="false"/>
                <w:color w:val="000000"/>
                <w:sz w:val="20"/>
              </w:rPr>
              <w:t>
ISO/TS 21033:2011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2-баптың 3-бөлігінің 1-тармағы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