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deb3" w14:textId="4a1d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Фармакопеялық комитеті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2015 жылғы 22 қыркүйектегі № 121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w:t>
      </w:r>
      <w:r>
        <w:rPr>
          <w:rFonts w:ascii="Times New Roman"/>
          <w:b w:val="false"/>
          <w:i w:val="false"/>
          <w:color w:val="000000"/>
          <w:sz w:val="28"/>
        </w:rPr>
        <w:t>5-бабына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29-тармағына және Жоғары Еуразиялық экономикалық кеңестің "Еуразиялық экономикалық одақ шеңберіндегі дәрілік заттар айналысының бірыңғай қағидаттары мен қағидалары туралы келісімді іске асыру туралы" 2014 жылғы 23 желтоқсандағы № 108 шешіміне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Фармакопеялық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Шешім 2014 жылғы 23 желтоқсандағы Еуразиялық экономикалық одақ шеңберіндегі дәрілік заттар айналысының бірыңғай қағидаттары мен қағидалары туралы келісім күшіне енген күннен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121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Фармакопеялық комитеті туралы ЕРЕЖЕ</w:t>
      </w:r>
    </w:p>
    <w:bookmarkEnd w:id="3"/>
    <w:bookmarkStart w:name="z6" w:id="4"/>
    <w:p>
      <w:pPr>
        <w:spacing w:after="0"/>
        <w:ind w:left="0"/>
        <w:jc w:val="left"/>
      </w:pPr>
      <w:r>
        <w:rPr>
          <w:rFonts w:ascii="Times New Roman"/>
          <w:b/>
          <w:i w:val="false"/>
          <w:color w:val="000000"/>
        </w:rPr>
        <w:t xml:space="preserve"> І. Жалпы ережелер</w:t>
      </w:r>
    </w:p>
    <w:bookmarkEnd w:id="4"/>
    <w:bookmarkStart w:name="z7" w:id="5"/>
    <w:p>
      <w:pPr>
        <w:spacing w:after="0"/>
        <w:ind w:left="0"/>
        <w:jc w:val="both"/>
      </w:pPr>
      <w:r>
        <w:rPr>
          <w:rFonts w:ascii="Times New Roman"/>
          <w:b w:val="false"/>
          <w:i w:val="false"/>
          <w:color w:val="000000"/>
          <w:sz w:val="28"/>
        </w:rPr>
        <w:t xml:space="preserve">
      1. Осы Ереже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w:t>
      </w:r>
      <w:r>
        <w:rPr>
          <w:rFonts w:ascii="Times New Roman"/>
          <w:b w:val="false"/>
          <w:i w:val="false"/>
          <w:color w:val="000000"/>
          <w:sz w:val="28"/>
        </w:rPr>
        <w:t>5-бабына</w:t>
      </w:r>
      <w:r>
        <w:rPr>
          <w:rFonts w:ascii="Times New Roman"/>
          <w:b w:val="false"/>
          <w:i w:val="false"/>
          <w:color w:val="000000"/>
          <w:sz w:val="28"/>
        </w:rPr>
        <w:t xml:space="preserve"> және Жоғары Еуразиялық экономикалық кеңестің 2014 жылғы 23 желтоқсандағы № 108 шешіміне сәйкес әзірленді және Еуразиялық экономикалық одақтың Фармакопеялық комитетінің (бұдан әрі – Одақтың Фармакопеялық комитеті) құзыретін, қызметінің тәртібін және оны құрудың тәртібін анықтайды.</w:t>
      </w:r>
    </w:p>
    <w:bookmarkEnd w:id="5"/>
    <w:bookmarkStart w:name="z8" w:id="6"/>
    <w:p>
      <w:pPr>
        <w:spacing w:after="0"/>
        <w:ind w:left="0"/>
        <w:jc w:val="both"/>
      </w:pPr>
      <w:r>
        <w:rPr>
          <w:rFonts w:ascii="Times New Roman"/>
          <w:b w:val="false"/>
          <w:i w:val="false"/>
          <w:color w:val="000000"/>
          <w:sz w:val="28"/>
        </w:rPr>
        <w:t xml:space="preserve">
      2. Одақтың Фармакопеялық комитеті Еуразиялық экономикалық одақ Фармакопеясының (бұдан әрі – Одақ Фармакопеясы) жалпы және жеке фармакопеялық құжаттарын (монографияларын), соның ішінде Одақ Фармакопеясына енгізуге арналған  ветеринариялық дәрілік препараттардың фармакопеялық құжаттарын (монографияларын) қарау және мақұлдау мақсатында құрылады. </w:t>
      </w:r>
    </w:p>
    <w:bookmarkEnd w:id="6"/>
    <w:bookmarkStart w:name="z9" w:id="7"/>
    <w:p>
      <w:pPr>
        <w:spacing w:after="0"/>
        <w:ind w:left="0"/>
        <w:jc w:val="both"/>
      </w:pPr>
      <w:r>
        <w:rPr>
          <w:rFonts w:ascii="Times New Roman"/>
          <w:b w:val="false"/>
          <w:i w:val="false"/>
          <w:color w:val="000000"/>
          <w:sz w:val="28"/>
        </w:rPr>
        <w:t>
      3. Одақтың Фармакопеялық комитеті өз қызметінде 2014 жылғы 29 мамырдағы Еуразиялық одақ туралы шартты, 2014 жылғы 23 желтоқсандағы Еуразиялық экономикалық одақ шеңберіндегі дәрілік заттар айналысының бірыңғай қағидаттары мен қағидалары туралы келісімді, Еуразиялық экономикалық одақтың (бұдан әрі – Одақ) құқығына кіретін актілерді, сондай-ақ осы Ережені  басшылыққа алады.</w:t>
      </w:r>
    </w:p>
    <w:bookmarkEnd w:id="7"/>
    <w:bookmarkStart w:name="z10" w:id="8"/>
    <w:p>
      <w:pPr>
        <w:spacing w:after="0"/>
        <w:ind w:left="0"/>
        <w:jc w:val="both"/>
      </w:pPr>
      <w:r>
        <w:rPr>
          <w:rFonts w:ascii="Times New Roman"/>
          <w:b w:val="false"/>
          <w:i w:val="false"/>
          <w:color w:val="000000"/>
          <w:sz w:val="28"/>
        </w:rPr>
        <w:t>
      4. Одақтың Фармакопеялық комитеті өз қызметін Одаққа мүше мемлекеттердің (бұдан әрі – мүше мемлекеттер) уәкілетті органдарымен, халықаралық және өңірлік ұйымдармен, қоғамдық бірлестіктермен және өзге де ұйымдармен өзара іс-қимылда жүзеге асырады.</w:t>
      </w:r>
    </w:p>
    <w:bookmarkEnd w:id="8"/>
    <w:bookmarkStart w:name="z11" w:id="9"/>
    <w:p>
      <w:pPr>
        <w:spacing w:after="0"/>
        <w:ind w:left="0"/>
        <w:jc w:val="both"/>
      </w:pPr>
      <w:r>
        <w:rPr>
          <w:rFonts w:ascii="Times New Roman"/>
          <w:b w:val="false"/>
          <w:i w:val="false"/>
          <w:color w:val="000000"/>
          <w:sz w:val="28"/>
        </w:rPr>
        <w:t>
      5. Одақтың Фармакопеялық комитеті қызметінің негізгі қағидаттары заңдылық, еріктілік, ашықтық, жариялылық, қатысушылардың тең құқылығы, шешім қабылдаудың алқалылығы және дәрілік заттар айналысы субъектілерінің мүдделерін есепке алу қағидаттары болып табылады.</w:t>
      </w:r>
    </w:p>
    <w:bookmarkEnd w:id="9"/>
    <w:bookmarkStart w:name="z12" w:id="10"/>
    <w:p>
      <w:pPr>
        <w:spacing w:after="0"/>
        <w:ind w:left="0"/>
        <w:jc w:val="left"/>
      </w:pPr>
      <w:r>
        <w:rPr>
          <w:rFonts w:ascii="Times New Roman"/>
          <w:b/>
          <w:i w:val="false"/>
          <w:color w:val="000000"/>
        </w:rPr>
        <w:t xml:space="preserve"> ІІ. Одақтың Фармакопеялық комитетінің өкілеттігі</w:t>
      </w:r>
    </w:p>
    <w:bookmarkEnd w:id="10"/>
    <w:bookmarkStart w:name="z13" w:id="11"/>
    <w:p>
      <w:pPr>
        <w:spacing w:after="0"/>
        <w:ind w:left="0"/>
        <w:jc w:val="both"/>
      </w:pPr>
      <w:r>
        <w:rPr>
          <w:rFonts w:ascii="Times New Roman"/>
          <w:b w:val="false"/>
          <w:i w:val="false"/>
          <w:color w:val="000000"/>
          <w:sz w:val="28"/>
        </w:rPr>
        <w:t>
      6. Одақтың Фармакопеялық комитеті мынандай өкілеттіктерді жүзеге асырады:</w:t>
      </w:r>
    </w:p>
    <w:bookmarkEnd w:id="11"/>
    <w:bookmarkStart w:name="z14" w:id="12"/>
    <w:p>
      <w:pPr>
        <w:spacing w:after="0"/>
        <w:ind w:left="0"/>
        <w:jc w:val="both"/>
      </w:pPr>
      <w:r>
        <w:rPr>
          <w:rFonts w:ascii="Times New Roman"/>
          <w:b w:val="false"/>
          <w:i w:val="false"/>
          <w:color w:val="000000"/>
          <w:sz w:val="28"/>
        </w:rPr>
        <w:t>
      а) мүше мемлекеттердің фармакопеяларын үйлестіру моделін әзірлеу, фармакопеялық құжаттардың (монографиялардың) талаптарын үйлестіру типтері мен тетіктерін айқындау, сондай-ақ мүше мемлекеттердің фармакопеяларына үйлестіру жүргізу тәртібін әзірлеу;</w:t>
      </w:r>
    </w:p>
    <w:bookmarkEnd w:id="12"/>
    <w:bookmarkStart w:name="z15" w:id="13"/>
    <w:p>
      <w:pPr>
        <w:spacing w:after="0"/>
        <w:ind w:left="0"/>
        <w:jc w:val="both"/>
      </w:pPr>
      <w:r>
        <w:rPr>
          <w:rFonts w:ascii="Times New Roman"/>
          <w:b w:val="false"/>
          <w:i w:val="false"/>
          <w:color w:val="000000"/>
          <w:sz w:val="28"/>
        </w:rPr>
        <w:t>
      б) дәрілік заттардың әртүрлі түрлеріне арналған фармакопеялық құжаттарды (монографияларды) (фармацевтикалық қолданысқа арналған субстанциялар, дәрілік өсімдік шикізаты, дәрілік препараттар және басқалар) әзірлеудің ортақ тәсілдемелерін айқындау;</w:t>
      </w:r>
    </w:p>
    <w:bookmarkEnd w:id="13"/>
    <w:bookmarkStart w:name="z16" w:id="14"/>
    <w:p>
      <w:pPr>
        <w:spacing w:after="0"/>
        <w:ind w:left="0"/>
        <w:jc w:val="both"/>
      </w:pPr>
      <w:r>
        <w:rPr>
          <w:rFonts w:ascii="Times New Roman"/>
          <w:b w:val="false"/>
          <w:i w:val="false"/>
          <w:color w:val="000000"/>
          <w:sz w:val="28"/>
        </w:rPr>
        <w:t xml:space="preserve">
      в) фармакопеялық құжаттарды (монографияларды) әзірлеу және үйлестіру жөніндегі нұсқаулықты дайындау; </w:t>
      </w:r>
    </w:p>
    <w:bookmarkEnd w:id="14"/>
    <w:bookmarkStart w:name="z17" w:id="15"/>
    <w:p>
      <w:pPr>
        <w:spacing w:after="0"/>
        <w:ind w:left="0"/>
        <w:jc w:val="both"/>
      </w:pPr>
      <w:r>
        <w:rPr>
          <w:rFonts w:ascii="Times New Roman"/>
          <w:b w:val="false"/>
          <w:i w:val="false"/>
          <w:color w:val="000000"/>
          <w:sz w:val="28"/>
        </w:rPr>
        <w:t>
      г) фармакопеялық құжаттарды (монографияларды) әзірлеу қажеттілігі, фармакопеялық құжаттарды (монографияларды) жаңарту немесе оларға өзгерістер енгізу туралы өтінімдердің нысандарын белгілеу;</w:t>
      </w:r>
    </w:p>
    <w:bookmarkEnd w:id="15"/>
    <w:bookmarkStart w:name="z18" w:id="16"/>
    <w:p>
      <w:pPr>
        <w:spacing w:after="0"/>
        <w:ind w:left="0"/>
        <w:jc w:val="both"/>
      </w:pPr>
      <w:r>
        <w:rPr>
          <w:rFonts w:ascii="Times New Roman"/>
          <w:b w:val="false"/>
          <w:i w:val="false"/>
          <w:color w:val="000000"/>
          <w:sz w:val="28"/>
        </w:rPr>
        <w:t>
      д) фармакопеялық құжат (монография) жобасына қоса берілетін құжаттар мен материалдардың тізбесін айқындау;</w:t>
      </w:r>
    </w:p>
    <w:bookmarkEnd w:id="16"/>
    <w:bookmarkStart w:name="z19" w:id="17"/>
    <w:p>
      <w:pPr>
        <w:spacing w:after="0"/>
        <w:ind w:left="0"/>
        <w:jc w:val="both"/>
      </w:pPr>
      <w:r>
        <w:rPr>
          <w:rFonts w:ascii="Times New Roman"/>
          <w:b w:val="false"/>
          <w:i w:val="false"/>
          <w:color w:val="000000"/>
          <w:sz w:val="28"/>
        </w:rPr>
        <w:t>
      е) фармакопеялық құжаттарды (монографияларды) әзірлеу, фармакопеялық құжаттарды (монографияларды) жаңарту немесе оларға өзгерістер енгізу туралы шешім қабылдау;</w:t>
      </w:r>
    </w:p>
    <w:bookmarkEnd w:id="17"/>
    <w:bookmarkStart w:name="z20" w:id="18"/>
    <w:p>
      <w:pPr>
        <w:spacing w:after="0"/>
        <w:ind w:left="0"/>
        <w:jc w:val="both"/>
      </w:pPr>
      <w:r>
        <w:rPr>
          <w:rFonts w:ascii="Times New Roman"/>
          <w:b w:val="false"/>
          <w:i w:val="false"/>
          <w:color w:val="000000"/>
          <w:sz w:val="28"/>
        </w:rPr>
        <w:t>
      ж) жыл сайын Одақтың Фармакопеялық комитетінің жұмыс жоспарын құру;</w:t>
      </w:r>
    </w:p>
    <w:bookmarkEnd w:id="18"/>
    <w:bookmarkStart w:name="z21" w:id="19"/>
    <w:p>
      <w:pPr>
        <w:spacing w:after="0"/>
        <w:ind w:left="0"/>
        <w:jc w:val="both"/>
      </w:pPr>
      <w:r>
        <w:rPr>
          <w:rFonts w:ascii="Times New Roman"/>
          <w:b w:val="false"/>
          <w:i w:val="false"/>
          <w:color w:val="000000"/>
          <w:sz w:val="28"/>
        </w:rPr>
        <w:t xml:space="preserve">
      з) мүше мемлекеттердің уәкілетті органдарының ұсыныстары бойынша фармакопеялық құжаттардың (монографиялардың) жобаларына верификация жүргізу үшін мүше мемлекеттердің сынақ зертханаларының тізбесін айқындау; </w:t>
      </w:r>
    </w:p>
    <w:bookmarkEnd w:id="19"/>
    <w:bookmarkStart w:name="z22" w:id="20"/>
    <w:p>
      <w:pPr>
        <w:spacing w:after="0"/>
        <w:ind w:left="0"/>
        <w:jc w:val="both"/>
      </w:pPr>
      <w:r>
        <w:rPr>
          <w:rFonts w:ascii="Times New Roman"/>
          <w:b w:val="false"/>
          <w:i w:val="false"/>
          <w:color w:val="000000"/>
          <w:sz w:val="28"/>
        </w:rPr>
        <w:t>
      и) фармакопеялық құжаттардың (монографиялардың) жобаларына, дәрілік заттардың сапасы жөніндегі нұсқаулықтың және оған қоса берілетін құжаттар мен материалдардың жобаларына сараптамалық бағалау жүргізу;</w:t>
      </w:r>
    </w:p>
    <w:bookmarkEnd w:id="20"/>
    <w:bookmarkStart w:name="z23" w:id="21"/>
    <w:p>
      <w:pPr>
        <w:spacing w:after="0"/>
        <w:ind w:left="0"/>
        <w:jc w:val="both"/>
      </w:pPr>
      <w:r>
        <w:rPr>
          <w:rFonts w:ascii="Times New Roman"/>
          <w:b w:val="false"/>
          <w:i w:val="false"/>
          <w:color w:val="000000"/>
          <w:sz w:val="28"/>
        </w:rPr>
        <w:t>
      к) фармакопеялық құжаттардың (монографиялардың) жобаларын, дәрілік заттардың сапасы жөніндегі нұсқаулықтың және оған қоса  берілетін құжаттар мен материалдардың жобаларын қарау және оларды мақұлдау немесе мақұлдаудан бас тарту жөнінде (себебін көрсете отырып) шешім қабылдау;</w:t>
      </w:r>
    </w:p>
    <w:bookmarkEnd w:id="21"/>
    <w:bookmarkStart w:name="z24" w:id="22"/>
    <w:p>
      <w:pPr>
        <w:spacing w:after="0"/>
        <w:ind w:left="0"/>
        <w:jc w:val="both"/>
      </w:pPr>
      <w:r>
        <w:rPr>
          <w:rFonts w:ascii="Times New Roman"/>
          <w:b w:val="false"/>
          <w:i w:val="false"/>
          <w:color w:val="000000"/>
          <w:sz w:val="28"/>
        </w:rPr>
        <w:t>
      л) Одақ Фармакопеясының жобасын Еуразиялық экономикалық комиссияның (бұдан әрі – Комиссия) қарауына енгізу үшін дайындау және мақұлдау;</w:t>
      </w:r>
    </w:p>
    <w:bookmarkEnd w:id="22"/>
    <w:bookmarkStart w:name="z25" w:id="23"/>
    <w:p>
      <w:pPr>
        <w:spacing w:after="0"/>
        <w:ind w:left="0"/>
        <w:jc w:val="both"/>
      </w:pPr>
      <w:r>
        <w:rPr>
          <w:rFonts w:ascii="Times New Roman"/>
          <w:b w:val="false"/>
          <w:i w:val="false"/>
          <w:color w:val="000000"/>
          <w:sz w:val="28"/>
        </w:rPr>
        <w:t>
      м) Одақ Фармакопеясының стандартты үлгілерінің тізбесін айқындау;</w:t>
      </w:r>
    </w:p>
    <w:bookmarkEnd w:id="23"/>
    <w:bookmarkStart w:name="z26" w:id="24"/>
    <w:p>
      <w:pPr>
        <w:spacing w:after="0"/>
        <w:ind w:left="0"/>
        <w:jc w:val="both"/>
      </w:pPr>
      <w:r>
        <w:rPr>
          <w:rFonts w:ascii="Times New Roman"/>
          <w:b w:val="false"/>
          <w:i w:val="false"/>
          <w:color w:val="000000"/>
          <w:sz w:val="28"/>
        </w:rPr>
        <w:t>
      н) дәрілік заттардың сапасын қамтамасыз ету саласындағы халықаралық ғылыми-техникалық ынтымақтастықты жүзеге асыру.</w:t>
      </w:r>
    </w:p>
    <w:bookmarkEnd w:id="24"/>
    <w:bookmarkStart w:name="z27" w:id="25"/>
    <w:p>
      <w:pPr>
        <w:spacing w:after="0"/>
        <w:ind w:left="0"/>
        <w:jc w:val="left"/>
      </w:pPr>
      <w:r>
        <w:rPr>
          <w:rFonts w:ascii="Times New Roman"/>
          <w:b/>
          <w:i w:val="false"/>
          <w:color w:val="000000"/>
        </w:rPr>
        <w:t xml:space="preserve"> ІІІ. Қызметті ұйымдастыру</w:t>
      </w:r>
    </w:p>
    <w:bookmarkEnd w:id="25"/>
    <w:bookmarkStart w:name="z28" w:id="26"/>
    <w:p>
      <w:pPr>
        <w:spacing w:after="0"/>
        <w:ind w:left="0"/>
        <w:jc w:val="both"/>
      </w:pPr>
      <w:r>
        <w:rPr>
          <w:rFonts w:ascii="Times New Roman"/>
          <w:b w:val="false"/>
          <w:i w:val="false"/>
          <w:color w:val="000000"/>
          <w:sz w:val="28"/>
        </w:rPr>
        <w:t>
      7. Одақтың Фармакопеялық комитетінің құрамы мүше мемлекеттердің өкілдерінен құрылады.</w:t>
      </w:r>
    </w:p>
    <w:bookmarkEnd w:id="26"/>
    <w:p>
      <w:pPr>
        <w:spacing w:after="0"/>
        <w:ind w:left="0"/>
        <w:jc w:val="both"/>
      </w:pPr>
      <w:r>
        <w:rPr>
          <w:rFonts w:ascii="Times New Roman"/>
          <w:b w:val="false"/>
          <w:i w:val="false"/>
          <w:color w:val="000000"/>
          <w:sz w:val="28"/>
        </w:rPr>
        <w:t>
      Одақтың Фармакопеялық комитеті мүшелерінің саны әр мүше мемлекеттен 5 адамнан аспайды.</w:t>
      </w:r>
    </w:p>
    <w:p>
      <w:pPr>
        <w:spacing w:after="0"/>
        <w:ind w:left="0"/>
        <w:jc w:val="both"/>
      </w:pPr>
      <w:r>
        <w:rPr>
          <w:rFonts w:ascii="Times New Roman"/>
          <w:b w:val="false"/>
          <w:i w:val="false"/>
          <w:color w:val="000000"/>
          <w:sz w:val="28"/>
        </w:rPr>
        <w:t xml:space="preserve">
      Фармакопеялық комитеттің қызметін ұйымдастырушылық және техникалық қамтамасыз ету мақсатында құзыретіне Одақ шеңберіндегі дәрілік заттардың айналысын реттеу мәселесі кіретін Комиссия департаментнің басшысы Фармакопеялық комитеттің жанынан Фармакопеялық комитеттің мүшелері құрамына кірмейтін және дауыс беруге қатыспайтын Комиссияның лауазымды адамдары мен қзыметкерлерінен хатшылық құрады. </w:t>
      </w:r>
    </w:p>
    <w:bookmarkStart w:name="z29" w:id="27"/>
    <w:p>
      <w:pPr>
        <w:spacing w:after="0"/>
        <w:ind w:left="0"/>
        <w:jc w:val="both"/>
      </w:pPr>
      <w:r>
        <w:rPr>
          <w:rFonts w:ascii="Times New Roman"/>
          <w:b w:val="false"/>
          <w:i w:val="false"/>
          <w:color w:val="000000"/>
          <w:sz w:val="28"/>
        </w:rPr>
        <w:t>
      8. Одақтың Фармакопеялық комитетінің құрамына өзгерістер енгізу мүше мемлекеттердің уәкілетті органдарының ұсыныстары негізінде жүзеге асырылады.</w:t>
      </w:r>
    </w:p>
    <w:bookmarkEnd w:id="27"/>
    <w:bookmarkStart w:name="z30" w:id="28"/>
    <w:p>
      <w:pPr>
        <w:spacing w:after="0"/>
        <w:ind w:left="0"/>
        <w:jc w:val="both"/>
      </w:pPr>
      <w:r>
        <w:rPr>
          <w:rFonts w:ascii="Times New Roman"/>
          <w:b w:val="false"/>
          <w:i w:val="false"/>
          <w:color w:val="000000"/>
          <w:sz w:val="28"/>
        </w:rPr>
        <w:t>
      9. Одақтың Фармакопеялық комитетінің отырыстарына мүше мемлекеттердің сарапшылары, сондай-ақ Одақтың мүшесі болып табылмайтын мемлекеттердің, халықаралық, өңірлік және өзге де ұйымдардың тиісті біліктілікке ие өкілдері, соның ішінде мүше мемлекеттердің уәкілетті органдарының немесе Комиссияның ұсыныстары бойынша дәрілік заттарды әзірлеуші, дәрілік заттарды өндіруші және (немесе) тіркеу куәлігін ұстаушы ұйымдардың өкілдері қатысуы мүмкін. Көрсетілген адамдар Одақтың Фармакопеялық комитетінің құрамына енгізілмейді және дауыс беруге қатыспайды.</w:t>
      </w:r>
    </w:p>
    <w:bookmarkEnd w:id="28"/>
    <w:p>
      <w:pPr>
        <w:spacing w:after="0"/>
        <w:ind w:left="0"/>
        <w:jc w:val="both"/>
      </w:pPr>
      <w:r>
        <w:rPr>
          <w:rFonts w:ascii="Times New Roman"/>
          <w:b w:val="false"/>
          <w:i w:val="false"/>
          <w:color w:val="000000"/>
          <w:sz w:val="28"/>
        </w:rPr>
        <w:t>
      Көрсетілген адамдардың Одақтың Фармакопеялық комитетінің отырысының күн тәртібіне қатысты ұсыныстары Одақтың Фармакопеялық комитетінің отырысы өткізілгенге дейін жазбаша нысанда Одақтың Фармакопеялық комитетінің хатшылығына беріледі.</w:t>
      </w:r>
    </w:p>
    <w:bookmarkStart w:name="z31" w:id="29"/>
    <w:p>
      <w:pPr>
        <w:spacing w:after="0"/>
        <w:ind w:left="0"/>
        <w:jc w:val="both"/>
      </w:pPr>
      <w:r>
        <w:rPr>
          <w:rFonts w:ascii="Times New Roman"/>
          <w:b w:val="false"/>
          <w:i w:val="false"/>
          <w:color w:val="000000"/>
          <w:sz w:val="28"/>
        </w:rPr>
        <w:t>
      10. Одақтың Фармакопеялық комитетінің құрамына Одақтың Фармакопеялық комитетінің төрағасы, Одақтың Фармакопеялық комитетінің орынбасарлары, Одақтың Фармакопеялық комитетінің мүшелері кіреді.</w:t>
      </w:r>
    </w:p>
    <w:bookmarkEnd w:id="29"/>
    <w:bookmarkStart w:name="z32" w:id="30"/>
    <w:p>
      <w:pPr>
        <w:spacing w:after="0"/>
        <w:ind w:left="0"/>
        <w:jc w:val="both"/>
      </w:pPr>
      <w:r>
        <w:rPr>
          <w:rFonts w:ascii="Times New Roman"/>
          <w:b w:val="false"/>
          <w:i w:val="false"/>
          <w:color w:val="000000"/>
          <w:sz w:val="28"/>
        </w:rPr>
        <w:t>
      11. Одақтың Фармакопеялық комитетінің төрағасы Одақтың Фармакопеялық комитетінің бірінші отырысында жасырын дауыс беру арқылы Одақтың Фармакопеялық комитетінің төрағасы орнына мүше мемлекеттердің уәкілетті органдары ұсынған кандидатуралардың арасынан Одақтың Фармакопеялық комитетінің отырысқа қатысқан мүшелерінің жалпы санының үштен екісінің басым көпшілік даусымен сайланады.</w:t>
      </w:r>
    </w:p>
    <w:bookmarkEnd w:id="30"/>
    <w:p>
      <w:pPr>
        <w:spacing w:after="0"/>
        <w:ind w:left="0"/>
        <w:jc w:val="both"/>
      </w:pPr>
      <w:r>
        <w:rPr>
          <w:rFonts w:ascii="Times New Roman"/>
          <w:b w:val="false"/>
          <w:i w:val="false"/>
          <w:color w:val="000000"/>
          <w:sz w:val="28"/>
        </w:rPr>
        <w:t>
      Одақтың Фармакопеялық комитеті төрағасының өкілеттік мерзімі 3 жылды құрайды.</w:t>
      </w:r>
    </w:p>
    <w:p>
      <w:pPr>
        <w:spacing w:after="0"/>
        <w:ind w:left="0"/>
        <w:jc w:val="both"/>
      </w:pPr>
      <w:r>
        <w:rPr>
          <w:rFonts w:ascii="Times New Roman"/>
          <w:b w:val="false"/>
          <w:i w:val="false"/>
          <w:color w:val="000000"/>
          <w:sz w:val="28"/>
        </w:rPr>
        <w:t>
      Одақтың Фармакопеялық комитетінің жаңа төрағасын сайлау Одақтың Фармакопеялық комитетінің жоспар бойынша соңғы отырысында, Одақтың Фармакопеялық комитетінің іс басындағы төрағасының өкілеттік мерзімі аяқталғанға дейін жүзеге асырылады. Егер Одақтың Фармакопеялық комитетінің іс басындағы төрағасы өкілеттігін өз еркімен тоқтатса немесе объективті себептер бойынша төраға қызметін жүзеге асыра алмаса, жаңа төраға сайлау Одақтың Фармакопеялық комитетінің жоспардан тыс отырысында жүзеге асырылады.</w:t>
      </w:r>
    </w:p>
    <w:bookmarkStart w:name="z33" w:id="31"/>
    <w:p>
      <w:pPr>
        <w:spacing w:after="0"/>
        <w:ind w:left="0"/>
        <w:jc w:val="both"/>
      </w:pPr>
      <w:r>
        <w:rPr>
          <w:rFonts w:ascii="Times New Roman"/>
          <w:b w:val="false"/>
          <w:i w:val="false"/>
          <w:color w:val="000000"/>
          <w:sz w:val="28"/>
        </w:rPr>
        <w:t>
      12. Одақтың Фармакопеялық комитетінің төрағасы:</w:t>
      </w:r>
    </w:p>
    <w:bookmarkEnd w:id="31"/>
    <w:bookmarkStart w:name="z34" w:id="32"/>
    <w:p>
      <w:pPr>
        <w:spacing w:after="0"/>
        <w:ind w:left="0"/>
        <w:jc w:val="both"/>
      </w:pPr>
      <w:r>
        <w:rPr>
          <w:rFonts w:ascii="Times New Roman"/>
          <w:b w:val="false"/>
          <w:i w:val="false"/>
          <w:color w:val="000000"/>
          <w:sz w:val="28"/>
        </w:rPr>
        <w:t>
      а) Одақтың Фармакопеялық комитетінің қызметіне жалпы басшылықты жүзеге асырады және оның жұмысын ұйымдастырады;</w:t>
      </w:r>
    </w:p>
    <w:bookmarkEnd w:id="32"/>
    <w:bookmarkStart w:name="z35" w:id="33"/>
    <w:p>
      <w:pPr>
        <w:spacing w:after="0"/>
        <w:ind w:left="0"/>
        <w:jc w:val="both"/>
      </w:pPr>
      <w:r>
        <w:rPr>
          <w:rFonts w:ascii="Times New Roman"/>
          <w:b w:val="false"/>
          <w:i w:val="false"/>
          <w:color w:val="000000"/>
          <w:sz w:val="28"/>
        </w:rPr>
        <w:t>
      б) Одақтың Фармакопеялық комитетінің отырысына төрағалық етеді, Одақтың Фармакопеялық комитетінің отырысының күн тәртібін бекітеді, Одақтың Фармакопеялық комитеті отырысының хаттамасына қол қояды;</w:t>
      </w:r>
    </w:p>
    <w:bookmarkEnd w:id="33"/>
    <w:bookmarkStart w:name="z36" w:id="34"/>
    <w:p>
      <w:pPr>
        <w:spacing w:after="0"/>
        <w:ind w:left="0"/>
        <w:jc w:val="both"/>
      </w:pPr>
      <w:r>
        <w:rPr>
          <w:rFonts w:ascii="Times New Roman"/>
          <w:b w:val="false"/>
          <w:i w:val="false"/>
          <w:color w:val="000000"/>
          <w:sz w:val="28"/>
        </w:rPr>
        <w:t>
      в) Одақтың Фармакопеялық комитетінің отырысында қарау нәтижесі бойынша және отырыстың хаттамасы негізінде:</w:t>
      </w:r>
    </w:p>
    <w:bookmarkEnd w:id="34"/>
    <w:p>
      <w:pPr>
        <w:spacing w:after="0"/>
        <w:ind w:left="0"/>
        <w:jc w:val="both"/>
      </w:pPr>
      <w:r>
        <w:rPr>
          <w:rFonts w:ascii="Times New Roman"/>
          <w:b w:val="false"/>
          <w:i w:val="false"/>
          <w:color w:val="000000"/>
          <w:sz w:val="28"/>
        </w:rPr>
        <w:t>
      мүше мемлекеттердің фармакопеяларын үйлестіру моделін, фармакопеялық құжаттардың (монографиялардың) талаптарын үйлестіру типтері мен тетіктерін, сондай-ақ мүше мемлекеттердің фармакопеяларына (Комиссия бекітетін Еуразиялық экономикалық одаққа мүше мемлекеттердің фармакопеясын үйлестіру тұжырымдамасына сәйкес) үйлестіру жүргізу тәртібін;</w:t>
      </w:r>
    </w:p>
    <w:p>
      <w:pPr>
        <w:spacing w:after="0"/>
        <w:ind w:left="0"/>
        <w:jc w:val="both"/>
      </w:pPr>
      <w:r>
        <w:rPr>
          <w:rFonts w:ascii="Times New Roman"/>
          <w:b w:val="false"/>
          <w:i w:val="false"/>
          <w:color w:val="000000"/>
          <w:sz w:val="28"/>
        </w:rPr>
        <w:t>
      дәрілік заттардың әртүрлі түрлеріне (фармацевтикалық қолданысқа арналған субстанциялар, дәрілік өсімдік шикізаты, дәрілік препараттар және басқалары) арналған фармакопеялық құжаттарды (монографияларды) әзірлеудің ортақ тәсілдемелерін;</w:t>
      </w:r>
    </w:p>
    <w:p>
      <w:pPr>
        <w:spacing w:after="0"/>
        <w:ind w:left="0"/>
        <w:jc w:val="both"/>
      </w:pPr>
      <w:r>
        <w:rPr>
          <w:rFonts w:ascii="Times New Roman"/>
          <w:b w:val="false"/>
          <w:i w:val="false"/>
          <w:color w:val="000000"/>
          <w:sz w:val="28"/>
        </w:rPr>
        <w:t xml:space="preserve">
      фармакопеялық құжаттарды (монографияларды) әзірлеу және үйлестіру жөніндегі нұсқаулықты; </w:t>
      </w:r>
    </w:p>
    <w:p>
      <w:pPr>
        <w:spacing w:after="0"/>
        <w:ind w:left="0"/>
        <w:jc w:val="both"/>
      </w:pPr>
      <w:r>
        <w:rPr>
          <w:rFonts w:ascii="Times New Roman"/>
          <w:b w:val="false"/>
          <w:i w:val="false"/>
          <w:color w:val="000000"/>
          <w:sz w:val="28"/>
        </w:rPr>
        <w:t>
      фармакопеялық құжаттарды (монографияларды) әзірлеу, фармакопеялық құжаттарды (монографияларды) жаңарту немесе оларға өзгерістер енгізу қажеттілігі туралы өтінімдердің нысандарын;</w:t>
      </w:r>
    </w:p>
    <w:p>
      <w:pPr>
        <w:spacing w:after="0"/>
        <w:ind w:left="0"/>
        <w:jc w:val="both"/>
      </w:pPr>
      <w:r>
        <w:rPr>
          <w:rFonts w:ascii="Times New Roman"/>
          <w:b w:val="false"/>
          <w:i w:val="false"/>
          <w:color w:val="000000"/>
          <w:sz w:val="28"/>
        </w:rPr>
        <w:t>
      фармакопеялық құжатқа (монографияға) қоса берілетін құжаттар мен материалдардың тізбесін;</w:t>
      </w:r>
    </w:p>
    <w:p>
      <w:pPr>
        <w:spacing w:after="0"/>
        <w:ind w:left="0"/>
        <w:jc w:val="both"/>
      </w:pPr>
      <w:r>
        <w:rPr>
          <w:rFonts w:ascii="Times New Roman"/>
          <w:b w:val="false"/>
          <w:i w:val="false"/>
          <w:color w:val="000000"/>
          <w:sz w:val="28"/>
        </w:rPr>
        <w:t>
      дәрілік заттардың сапасы жөніндегі нұсқаулық жобасына қоса берілетін  ( құжаттар мен материалдардың тізбесін;</w:t>
      </w:r>
    </w:p>
    <w:p>
      <w:pPr>
        <w:spacing w:after="0"/>
        <w:ind w:left="0"/>
        <w:jc w:val="both"/>
      </w:pPr>
      <w:r>
        <w:rPr>
          <w:rFonts w:ascii="Times New Roman"/>
          <w:b w:val="false"/>
          <w:i w:val="false"/>
          <w:color w:val="000000"/>
          <w:sz w:val="28"/>
        </w:rPr>
        <w:t>
      осы фармакопеялық құжаттарды (монографияларды), фармакопеялық құжаттарға (монографияларға) жаңартуларды немесе оларға енгізілетін өзгерістерді қолданысқа енгізу мерзімін көрсете отырып, фармакопеялық құжаттарды (монографияларды), фармакопеялық құжаттарды (монографияларды) жаңартуларды немесе оларға енгізілетін өзгерістерді;</w:t>
      </w:r>
    </w:p>
    <w:p>
      <w:pPr>
        <w:spacing w:after="0"/>
        <w:ind w:left="0"/>
        <w:jc w:val="both"/>
      </w:pPr>
      <w:r>
        <w:rPr>
          <w:rFonts w:ascii="Times New Roman"/>
          <w:b w:val="false"/>
          <w:i w:val="false"/>
          <w:color w:val="000000"/>
          <w:sz w:val="28"/>
        </w:rPr>
        <w:t>
      Одақтың Фармакопеялық комитеті қызметінің мәселелері бойынша құжаттарды, соның ішінде Одақтың Фармакопеялық комитетінің (фармакопеялық құжаттардың (монографиялардың), жаңартулардың немесе  оларға енгізілетін өзгерістердің жобаларын әзірлеуші болып табылатын мүше мемлекеттерді көрсете отырып) жұмыс жоспарын;</w:t>
      </w:r>
    </w:p>
    <w:p>
      <w:pPr>
        <w:spacing w:after="0"/>
        <w:ind w:left="0"/>
        <w:jc w:val="both"/>
      </w:pPr>
      <w:r>
        <w:rPr>
          <w:rFonts w:ascii="Times New Roman"/>
          <w:b w:val="false"/>
          <w:i w:val="false"/>
          <w:color w:val="000000"/>
          <w:sz w:val="28"/>
        </w:rPr>
        <w:t>
      фармакопеялық құжаттардың (монографиялардың) жобаларына (мүше мемлекеттердің уәкілетті органдарының ұсыныстары бойынша) верификация жүргізу үшін мүше мемлекеттердің сынақ зертханаларының тізбесін;</w:t>
      </w:r>
    </w:p>
    <w:bookmarkStart w:name="z37" w:id="35"/>
    <w:p>
      <w:pPr>
        <w:spacing w:after="0"/>
        <w:ind w:left="0"/>
        <w:jc w:val="both"/>
      </w:pPr>
      <w:r>
        <w:rPr>
          <w:rFonts w:ascii="Times New Roman"/>
          <w:b w:val="false"/>
          <w:i w:val="false"/>
          <w:color w:val="000000"/>
          <w:sz w:val="28"/>
        </w:rPr>
        <w:t>
      Одақ Фармакопеясының стандарттық үлгілерінің тізбесін бекітеді;</w:t>
      </w:r>
    </w:p>
    <w:bookmarkEnd w:id="35"/>
    <w:bookmarkStart w:name="z38" w:id="36"/>
    <w:p>
      <w:pPr>
        <w:spacing w:after="0"/>
        <w:ind w:left="0"/>
        <w:jc w:val="both"/>
      </w:pPr>
      <w:r>
        <w:rPr>
          <w:rFonts w:ascii="Times New Roman"/>
          <w:b w:val="false"/>
          <w:i w:val="false"/>
          <w:color w:val="000000"/>
          <w:sz w:val="28"/>
        </w:rPr>
        <w:t>
      г) Одақтың Фармакопеялық комитеті хатшылығының басшысын тағайындайды;</w:t>
      </w:r>
    </w:p>
    <w:bookmarkEnd w:id="36"/>
    <w:bookmarkStart w:name="z39" w:id="37"/>
    <w:p>
      <w:pPr>
        <w:spacing w:after="0"/>
        <w:ind w:left="0"/>
        <w:jc w:val="both"/>
      </w:pPr>
      <w:r>
        <w:rPr>
          <w:rFonts w:ascii="Times New Roman"/>
          <w:b w:val="false"/>
          <w:i w:val="false"/>
          <w:color w:val="000000"/>
          <w:sz w:val="28"/>
        </w:rPr>
        <w:t>
      д) мамандандырылған сараптама топтарының басшылары мен құрамын, мамандандырылған сараптама топтарының қызмет тәртібін және олар қарайтын мәселелер өрісін бекітеді.</w:t>
      </w:r>
    </w:p>
    <w:bookmarkEnd w:id="37"/>
    <w:bookmarkStart w:name="z40" w:id="38"/>
    <w:p>
      <w:pPr>
        <w:spacing w:after="0"/>
        <w:ind w:left="0"/>
        <w:jc w:val="both"/>
      </w:pPr>
      <w:r>
        <w:rPr>
          <w:rFonts w:ascii="Times New Roman"/>
          <w:b w:val="false"/>
          <w:i w:val="false"/>
          <w:color w:val="000000"/>
          <w:sz w:val="28"/>
        </w:rPr>
        <w:t>
      13. Одақтың Фармакопеялық комитетінің төрағасы болмаған жағдайда оның функцияларын Одақтың Фармакопеялық комитеті төрағасы орынбасарларының бірі жүзеге асырады.</w:t>
      </w:r>
    </w:p>
    <w:bookmarkEnd w:id="38"/>
    <w:bookmarkStart w:name="z41" w:id="39"/>
    <w:p>
      <w:pPr>
        <w:spacing w:after="0"/>
        <w:ind w:left="0"/>
        <w:jc w:val="both"/>
      </w:pPr>
      <w:r>
        <w:rPr>
          <w:rFonts w:ascii="Times New Roman"/>
          <w:b w:val="false"/>
          <w:i w:val="false"/>
          <w:color w:val="000000"/>
          <w:sz w:val="28"/>
        </w:rPr>
        <w:t>
      14. Одақтың Фармакопеялық комитеті төрағасының орынбасарлары мүше мемлекеттердің уәкілетті органдары Одақтың Фармакопеялық комитеті төрағасының орынбасарының орнына ұсынған кандидатуралардың арасынан Одақтың Фармакопеялық комитетінің төрағасын сайлаған сияқты  тәртіппен сайланады.</w:t>
      </w:r>
    </w:p>
    <w:bookmarkEnd w:id="39"/>
    <w:p>
      <w:pPr>
        <w:spacing w:after="0"/>
        <w:ind w:left="0"/>
        <w:jc w:val="both"/>
      </w:pPr>
      <w:r>
        <w:rPr>
          <w:rFonts w:ascii="Times New Roman"/>
          <w:b w:val="false"/>
          <w:i w:val="false"/>
          <w:color w:val="000000"/>
          <w:sz w:val="28"/>
        </w:rPr>
        <w:t>
      Одақтың Фармакопеялық комитеті төрағасының орынбасарларын сайлау Одақтың Фармакопеялық комитетінің төрағасын сайлаумен бір мезгілде жүзеге асырылады.</w:t>
      </w:r>
    </w:p>
    <w:p>
      <w:pPr>
        <w:spacing w:after="0"/>
        <w:ind w:left="0"/>
        <w:jc w:val="both"/>
      </w:pPr>
      <w:r>
        <w:rPr>
          <w:rFonts w:ascii="Times New Roman"/>
          <w:b w:val="false"/>
          <w:i w:val="false"/>
          <w:color w:val="000000"/>
          <w:sz w:val="28"/>
        </w:rPr>
        <w:t>
      Фармакопеялық комитет төрағасы орынбасарларының саны 5 адамнан аспауға тиіс.</w:t>
      </w:r>
    </w:p>
    <w:bookmarkStart w:name="z42" w:id="40"/>
    <w:p>
      <w:pPr>
        <w:spacing w:after="0"/>
        <w:ind w:left="0"/>
        <w:jc w:val="both"/>
      </w:pPr>
      <w:r>
        <w:rPr>
          <w:rFonts w:ascii="Times New Roman"/>
          <w:b w:val="false"/>
          <w:i w:val="false"/>
          <w:color w:val="000000"/>
          <w:sz w:val="28"/>
        </w:rPr>
        <w:t xml:space="preserve">
      15. Одақтың Фармакопеялық комитетінің хатшылығын (бұдан әрі – хатшылық) Комиссия құзыретіне Одақ шеңберіндегі дәрілік заттардың айналысын реттеу мәселелері кіретін Комиссия департаменті басшысының ұсынысы негізінде Комиссияның лауазымды адамдарынан және қызметкерлерінен құрады. </w:t>
      </w:r>
    </w:p>
    <w:bookmarkEnd w:id="40"/>
    <w:bookmarkStart w:name="z43" w:id="41"/>
    <w:p>
      <w:pPr>
        <w:spacing w:after="0"/>
        <w:ind w:left="0"/>
        <w:jc w:val="both"/>
      </w:pPr>
      <w:r>
        <w:rPr>
          <w:rFonts w:ascii="Times New Roman"/>
          <w:b w:val="false"/>
          <w:i w:val="false"/>
          <w:color w:val="000000"/>
          <w:sz w:val="28"/>
        </w:rPr>
        <w:t>
      16. Хатшылық басшысын құзыретіне Одақ шеңберіндегі дәрілік заттардың айналысын реттеу мәселелері кіретін Комиссия департаментінің басшысы тағайындайды.</w:t>
      </w:r>
    </w:p>
    <w:bookmarkEnd w:id="41"/>
    <w:bookmarkStart w:name="z44" w:id="42"/>
    <w:p>
      <w:pPr>
        <w:spacing w:after="0"/>
        <w:ind w:left="0"/>
        <w:jc w:val="both"/>
      </w:pPr>
      <w:r>
        <w:rPr>
          <w:rFonts w:ascii="Times New Roman"/>
          <w:b w:val="false"/>
          <w:i w:val="false"/>
          <w:color w:val="000000"/>
          <w:sz w:val="28"/>
        </w:rPr>
        <w:t>
      17. Хатшылық:</w:t>
      </w:r>
    </w:p>
    <w:bookmarkEnd w:id="42"/>
    <w:bookmarkStart w:name="z45" w:id="43"/>
    <w:p>
      <w:pPr>
        <w:spacing w:after="0"/>
        <w:ind w:left="0"/>
        <w:jc w:val="both"/>
      </w:pPr>
      <w:r>
        <w:rPr>
          <w:rFonts w:ascii="Times New Roman"/>
          <w:b w:val="false"/>
          <w:i w:val="false"/>
          <w:color w:val="000000"/>
          <w:sz w:val="28"/>
        </w:rPr>
        <w:t xml:space="preserve">
      а) Одақтың Фармакопеялық комитетінің жұмысын ұйымдастыруды және техникалық қамтамасыз етуді; </w:t>
      </w:r>
    </w:p>
    <w:bookmarkEnd w:id="43"/>
    <w:bookmarkStart w:name="z46" w:id="44"/>
    <w:p>
      <w:pPr>
        <w:spacing w:after="0"/>
        <w:ind w:left="0"/>
        <w:jc w:val="both"/>
      </w:pPr>
      <w:r>
        <w:rPr>
          <w:rFonts w:ascii="Times New Roman"/>
          <w:b w:val="false"/>
          <w:i w:val="false"/>
          <w:color w:val="000000"/>
          <w:sz w:val="28"/>
        </w:rPr>
        <w:t>
      б) мүше мемлекеттердің уәкілетті органдарынан фармакопеялық құжаттарды (монографияларды) әзірлеу, фармакопеялық құжаттарды (монографияларды) жаңарту немесе оларға тиісті негіздемелерімен өзгерістер енгізу қажеттілігі туралы өтінімдер қабылдауды;</w:t>
      </w:r>
    </w:p>
    <w:bookmarkEnd w:id="44"/>
    <w:bookmarkStart w:name="z47" w:id="45"/>
    <w:p>
      <w:pPr>
        <w:spacing w:after="0"/>
        <w:ind w:left="0"/>
        <w:jc w:val="both"/>
      </w:pPr>
      <w:r>
        <w:rPr>
          <w:rFonts w:ascii="Times New Roman"/>
          <w:b w:val="false"/>
          <w:i w:val="false"/>
          <w:color w:val="000000"/>
          <w:sz w:val="28"/>
        </w:rPr>
        <w:t>
      в) фармакопеялық құжаттардың (монографиялардың) жобаларын, дәрілік заттардың сапасы жөніндегі нұсқаулықтардың жобаларын және оларға қоса берілетін құжаттар мен материалдарды қабылдауды;</w:t>
      </w:r>
    </w:p>
    <w:bookmarkEnd w:id="45"/>
    <w:bookmarkStart w:name="z48" w:id="46"/>
    <w:p>
      <w:pPr>
        <w:spacing w:after="0"/>
        <w:ind w:left="0"/>
        <w:jc w:val="both"/>
      </w:pPr>
      <w:r>
        <w:rPr>
          <w:rFonts w:ascii="Times New Roman"/>
          <w:b w:val="false"/>
          <w:i w:val="false"/>
          <w:color w:val="000000"/>
          <w:sz w:val="28"/>
        </w:rPr>
        <w:t>
      г) фармакопеялық құжаттардың (монографиялардың), фармакопеялық құжаттарды (монографияларды) жаңартудың немесе оларға енгізілетін өзгерістердің жобаларын, сондай-ақ дәрілік заттардың сапасы жөніндегі нұсқаулықтардың жобаларын мақұлдау немесе мақұлдаудан бас тарту туралы Одақтың Фармакопеялық комитеті отырысының хаттамасынан үзіндіні дайындауды;</w:t>
      </w:r>
    </w:p>
    <w:bookmarkEnd w:id="46"/>
    <w:bookmarkStart w:name="z49" w:id="47"/>
    <w:p>
      <w:pPr>
        <w:spacing w:after="0"/>
        <w:ind w:left="0"/>
        <w:jc w:val="both"/>
      </w:pPr>
      <w:r>
        <w:rPr>
          <w:rFonts w:ascii="Times New Roman"/>
          <w:b w:val="false"/>
          <w:i w:val="false"/>
          <w:color w:val="000000"/>
          <w:sz w:val="28"/>
        </w:rPr>
        <w:t>
      д) Одақ Фармакопеясының жобасын дайындау және оны Одақтың Фармакопеялық комитеті мақұлдағаннан кейін Комиссияның қарауына енгізу;</w:t>
      </w:r>
    </w:p>
    <w:bookmarkEnd w:id="47"/>
    <w:bookmarkStart w:name="z50" w:id="48"/>
    <w:p>
      <w:pPr>
        <w:spacing w:after="0"/>
        <w:ind w:left="0"/>
        <w:jc w:val="both"/>
      </w:pPr>
      <w:r>
        <w:rPr>
          <w:rFonts w:ascii="Times New Roman"/>
          <w:b w:val="false"/>
          <w:i w:val="false"/>
          <w:color w:val="000000"/>
          <w:sz w:val="28"/>
        </w:rPr>
        <w:t>
      е) дәрілік заттардың сапасы жөніндегі нұсқаулық туралы ұсыным жобасын дайындау және Комиссияның қарауына енгізу;</w:t>
      </w:r>
    </w:p>
    <w:bookmarkEnd w:id="48"/>
    <w:bookmarkStart w:name="z51" w:id="49"/>
    <w:p>
      <w:pPr>
        <w:spacing w:after="0"/>
        <w:ind w:left="0"/>
        <w:jc w:val="both"/>
      </w:pPr>
      <w:r>
        <w:rPr>
          <w:rFonts w:ascii="Times New Roman"/>
          <w:b w:val="false"/>
          <w:i w:val="false"/>
          <w:color w:val="000000"/>
          <w:sz w:val="28"/>
        </w:rPr>
        <w:t>
      ж) Одақ Фармакопеясының стандарттық үлгілерінің тізбесін жүргізу;</w:t>
      </w:r>
    </w:p>
    <w:bookmarkEnd w:id="49"/>
    <w:bookmarkStart w:name="z52" w:id="50"/>
    <w:p>
      <w:pPr>
        <w:spacing w:after="0"/>
        <w:ind w:left="0"/>
        <w:jc w:val="both"/>
      </w:pPr>
      <w:r>
        <w:rPr>
          <w:rFonts w:ascii="Times New Roman"/>
          <w:b w:val="false"/>
          <w:i w:val="false"/>
          <w:color w:val="000000"/>
          <w:sz w:val="28"/>
        </w:rPr>
        <w:t>
      з) мамандандырылған сараптама топтары Одақтың Фармакопеялық комитетінің мақұлдауына ұсынған фармакопеялық құжаттардың (монографиялардың) жобаларын және  дәрілік заттардың сапасы жөніндегі нұсқаулықтардың жобаларын "Интернет" ақпараттық-телекоммуникациялық желісіндегі Одақтың ресми сайтына орналастыруды;</w:t>
      </w:r>
    </w:p>
    <w:bookmarkEnd w:id="50"/>
    <w:bookmarkStart w:name="z53" w:id="51"/>
    <w:p>
      <w:pPr>
        <w:spacing w:after="0"/>
        <w:ind w:left="0"/>
        <w:jc w:val="both"/>
      </w:pPr>
      <w:r>
        <w:rPr>
          <w:rFonts w:ascii="Times New Roman"/>
          <w:b w:val="false"/>
          <w:i w:val="false"/>
          <w:color w:val="000000"/>
          <w:sz w:val="28"/>
        </w:rPr>
        <w:t>
      и) Одақтың Фармакопеялық комитетінің қызметін "Интернет" ақпараттық-телекоммуникациялық желісіндегі Одақтың ресми сайтында жазып көрсетуді;</w:t>
      </w:r>
    </w:p>
    <w:bookmarkEnd w:id="51"/>
    <w:bookmarkStart w:name="z54" w:id="52"/>
    <w:p>
      <w:pPr>
        <w:spacing w:after="0"/>
        <w:ind w:left="0"/>
        <w:jc w:val="both"/>
      </w:pPr>
      <w:r>
        <w:rPr>
          <w:rFonts w:ascii="Times New Roman"/>
          <w:b w:val="false"/>
          <w:i w:val="false"/>
          <w:color w:val="000000"/>
          <w:sz w:val="28"/>
        </w:rPr>
        <w:t>
      к) Одақтың Фармакопеялық комитеті отырысының күн тәртібін дайындауды, мамандандырылған сараптама топтары отырыстарының күн тәртібі жобасын қалыптастыруды;</w:t>
      </w:r>
    </w:p>
    <w:bookmarkEnd w:id="52"/>
    <w:bookmarkStart w:name="z55" w:id="53"/>
    <w:p>
      <w:pPr>
        <w:spacing w:after="0"/>
        <w:ind w:left="0"/>
        <w:jc w:val="both"/>
      </w:pPr>
      <w:r>
        <w:rPr>
          <w:rFonts w:ascii="Times New Roman"/>
          <w:b w:val="false"/>
          <w:i w:val="false"/>
          <w:color w:val="000000"/>
          <w:sz w:val="28"/>
        </w:rPr>
        <w:t>
      л) Одақтың Фармакопеялық комитеті мен мамандандырылған сараптама топтары отырыстарының хаттамаларын жүргізуді;</w:t>
      </w:r>
    </w:p>
    <w:bookmarkEnd w:id="53"/>
    <w:bookmarkStart w:name="z56" w:id="54"/>
    <w:p>
      <w:pPr>
        <w:spacing w:after="0"/>
        <w:ind w:left="0"/>
        <w:jc w:val="both"/>
      </w:pPr>
      <w:r>
        <w:rPr>
          <w:rFonts w:ascii="Times New Roman"/>
          <w:b w:val="false"/>
          <w:i w:val="false"/>
          <w:color w:val="000000"/>
          <w:sz w:val="28"/>
        </w:rPr>
        <w:t>
      м) Одақтың Фармакопеялық комитетінің және мамандандырылған сараптама топтарының отырыстарына материалдар дайындауды және ұсынуды жүзеге асырады.</w:t>
      </w:r>
    </w:p>
    <w:bookmarkEnd w:id="54"/>
    <w:bookmarkStart w:name="z57" w:id="55"/>
    <w:p>
      <w:pPr>
        <w:spacing w:after="0"/>
        <w:ind w:left="0"/>
        <w:jc w:val="both"/>
      </w:pPr>
      <w:r>
        <w:rPr>
          <w:rFonts w:ascii="Times New Roman"/>
          <w:b w:val="false"/>
          <w:i w:val="false"/>
          <w:color w:val="000000"/>
          <w:sz w:val="28"/>
        </w:rPr>
        <w:t>
      18. Хатшылық басшысы:</w:t>
      </w:r>
    </w:p>
    <w:bookmarkEnd w:id="55"/>
    <w:bookmarkStart w:name="z58" w:id="56"/>
    <w:p>
      <w:pPr>
        <w:spacing w:after="0"/>
        <w:ind w:left="0"/>
        <w:jc w:val="both"/>
      </w:pPr>
      <w:r>
        <w:rPr>
          <w:rFonts w:ascii="Times New Roman"/>
          <w:b w:val="false"/>
          <w:i w:val="false"/>
          <w:color w:val="000000"/>
          <w:sz w:val="28"/>
        </w:rPr>
        <w:t>
      а) хатшылық қызметіне жалпы басшылықты;</w:t>
      </w:r>
    </w:p>
    <w:bookmarkEnd w:id="56"/>
    <w:bookmarkStart w:name="z59" w:id="57"/>
    <w:p>
      <w:pPr>
        <w:spacing w:after="0"/>
        <w:ind w:left="0"/>
        <w:jc w:val="both"/>
      </w:pPr>
      <w:r>
        <w:rPr>
          <w:rFonts w:ascii="Times New Roman"/>
          <w:b w:val="false"/>
          <w:i w:val="false"/>
          <w:color w:val="000000"/>
          <w:sz w:val="28"/>
        </w:rPr>
        <w:t>
      б) хатшылық мүшелері арасындағы міндеттер бөлісуді жүзеге асырады.</w:t>
      </w:r>
    </w:p>
    <w:bookmarkEnd w:id="57"/>
    <w:bookmarkStart w:name="z60" w:id="58"/>
    <w:p>
      <w:pPr>
        <w:spacing w:after="0"/>
        <w:ind w:left="0"/>
        <w:jc w:val="both"/>
      </w:pPr>
      <w:r>
        <w:rPr>
          <w:rFonts w:ascii="Times New Roman"/>
          <w:b w:val="false"/>
          <w:i w:val="false"/>
          <w:color w:val="000000"/>
          <w:sz w:val="28"/>
        </w:rPr>
        <w:t>
      19. Фармакопеялық құжаттардың (монографиялардың) жобаларын, дәрілік заттардың сапасы жөніндегі нұсқаулықтардың жобаларын, сондай-ақ оларды Одақтың Фармакопеялық комитетінің отырысында мақұлдау ұсынымдарын қарау және сараптамалық бағалау мақсатында Одақтың Фармакопеялық комитеті жанынан мамандандырылған сараптама топтары құрылады.</w:t>
      </w:r>
    </w:p>
    <w:bookmarkEnd w:id="58"/>
    <w:bookmarkStart w:name="z61" w:id="59"/>
    <w:p>
      <w:pPr>
        <w:spacing w:after="0"/>
        <w:ind w:left="0"/>
        <w:jc w:val="both"/>
      </w:pPr>
      <w:r>
        <w:rPr>
          <w:rFonts w:ascii="Times New Roman"/>
          <w:b w:val="false"/>
          <w:i w:val="false"/>
          <w:color w:val="000000"/>
          <w:sz w:val="28"/>
        </w:rPr>
        <w:t>
      20. Мамандандырылған сараптама топтарының құрамы мүше мемлекеттердің уәкілетті органдарының және Комиссияның ұсыныстары бойынша Одақтың Фармакопеялық комитетінің мүшелерінің, сондай-ақ ғылыми ұйымдар, жоғары кәсіби білім беру ұйымдары өкілдері - сарапшыларының, Одақтың Фармакопеялық комитетінің құрамына кіргізілмеген мүше мемлекеттің уәкілетті органдар, дәрілік заттар өндірушілер  өкілдерінің, сынақ зертханалары қызметкерлерінің арасынан құрылады.</w:t>
      </w:r>
    </w:p>
    <w:bookmarkEnd w:id="59"/>
    <w:bookmarkStart w:name="z62" w:id="60"/>
    <w:p>
      <w:pPr>
        <w:spacing w:after="0"/>
        <w:ind w:left="0"/>
        <w:jc w:val="both"/>
      </w:pPr>
      <w:r>
        <w:rPr>
          <w:rFonts w:ascii="Times New Roman"/>
          <w:b w:val="false"/>
          <w:i w:val="false"/>
          <w:color w:val="000000"/>
          <w:sz w:val="28"/>
        </w:rPr>
        <w:t>
      21. Одақтың Фармакопеялық комитетінің мамандандырылған сараптама тобының басшысы мамандандырылған сараптама тобының қызметіне жалпы басшылықты жүзеге асырады және мамандандырылған сараптама тобының отырыстарына төрағалық етеді.</w:t>
      </w:r>
    </w:p>
    <w:bookmarkEnd w:id="60"/>
    <w:bookmarkStart w:name="z63" w:id="61"/>
    <w:p>
      <w:pPr>
        <w:spacing w:after="0"/>
        <w:ind w:left="0"/>
        <w:jc w:val="both"/>
      </w:pPr>
      <w:r>
        <w:rPr>
          <w:rFonts w:ascii="Times New Roman"/>
          <w:b w:val="false"/>
          <w:i w:val="false"/>
          <w:color w:val="000000"/>
          <w:sz w:val="28"/>
        </w:rPr>
        <w:t>
      22. Мамандандырылған сараптама тобының шешімі мамандандырылған сараптама тобы отырысының күн тәртібіне енгізілген мәселелерді алқалы талқылау нәтижелері бойынша қабылданады және мамандандырылған сараптама тобының басшысы қол қоятын хаттамада беркітіледі. Жалпы позициядан айырмашылығы бар позицияға ие мамандандырылған сараптама тобының мүшелері оны айрықша пікір ретінде жазбаша түрде баяндауы мүмкін. Мамандандырылған сараптама тобы мүшелерінің айрықша пікірі хаттаманың ажырамас бөлігі табылатын оның қосымшасы түрінде ресімделеді.</w:t>
      </w:r>
    </w:p>
    <w:bookmarkEnd w:id="61"/>
    <w:bookmarkStart w:name="z64" w:id="62"/>
    <w:p>
      <w:pPr>
        <w:spacing w:after="0"/>
        <w:ind w:left="0"/>
        <w:jc w:val="both"/>
      </w:pPr>
      <w:r>
        <w:rPr>
          <w:rFonts w:ascii="Times New Roman"/>
          <w:b w:val="false"/>
          <w:i w:val="false"/>
          <w:color w:val="000000"/>
          <w:sz w:val="28"/>
        </w:rPr>
        <w:t>
      23. Одақтың Фармакопеялық комитетінің және мамандандырылған сараптама топтарының мүшелері өз қызметін өтеусіз негізде жүзеге асырады.</w:t>
      </w:r>
    </w:p>
    <w:bookmarkEnd w:id="62"/>
    <w:bookmarkStart w:name="z65" w:id="63"/>
    <w:p>
      <w:pPr>
        <w:spacing w:after="0"/>
        <w:ind w:left="0"/>
        <w:jc w:val="both"/>
      </w:pPr>
      <w:r>
        <w:rPr>
          <w:rFonts w:ascii="Times New Roman"/>
          <w:b w:val="false"/>
          <w:i w:val="false"/>
          <w:color w:val="000000"/>
          <w:sz w:val="28"/>
        </w:rPr>
        <w:t>
      24. Одақтың Фармакопеялық комитетінің отырысы (жоспарлы отырыстар) Одақтың Фармакопеялық комитетінің жұмыс жоспарына сәйкес өткізіледі.</w:t>
      </w:r>
    </w:p>
    <w:bookmarkEnd w:id="63"/>
    <w:p>
      <w:pPr>
        <w:spacing w:after="0"/>
        <w:ind w:left="0"/>
        <w:jc w:val="both"/>
      </w:pPr>
      <w:r>
        <w:rPr>
          <w:rFonts w:ascii="Times New Roman"/>
          <w:b w:val="false"/>
          <w:i w:val="false"/>
          <w:color w:val="000000"/>
          <w:sz w:val="28"/>
        </w:rPr>
        <w:t>
      Жоспарлы отырыстар жылына кемінде 4 рет өткізіледі.</w:t>
      </w:r>
    </w:p>
    <w:p>
      <w:pPr>
        <w:spacing w:after="0"/>
        <w:ind w:left="0"/>
        <w:jc w:val="both"/>
      </w:pPr>
      <w:r>
        <w:rPr>
          <w:rFonts w:ascii="Times New Roman"/>
          <w:b w:val="false"/>
          <w:i w:val="false"/>
          <w:color w:val="000000"/>
          <w:sz w:val="28"/>
        </w:rPr>
        <w:t>
      Одақтың Фармакопеялық комитетінің жоспардан тыс отырыстары Одақтың Фармакопеялық комитеті төрағасының шешімі бойынша өткізілуі мүмкін.</w:t>
      </w:r>
    </w:p>
    <w:bookmarkStart w:name="z66" w:id="64"/>
    <w:p>
      <w:pPr>
        <w:spacing w:after="0"/>
        <w:ind w:left="0"/>
        <w:jc w:val="both"/>
      </w:pPr>
      <w:r>
        <w:rPr>
          <w:rFonts w:ascii="Times New Roman"/>
          <w:b w:val="false"/>
          <w:i w:val="false"/>
          <w:color w:val="000000"/>
          <w:sz w:val="28"/>
        </w:rPr>
        <w:t>
      25. Одақтың Фармакопеялық комитетінің мүшелері отырыстарға жеке өздері қатысады, өкілеттікті басқа біреуге беруге жол берілмейді.</w:t>
      </w:r>
    </w:p>
    <w:bookmarkEnd w:id="64"/>
    <w:bookmarkStart w:name="z67" w:id="65"/>
    <w:p>
      <w:pPr>
        <w:spacing w:after="0"/>
        <w:ind w:left="0"/>
        <w:jc w:val="both"/>
      </w:pPr>
      <w:r>
        <w:rPr>
          <w:rFonts w:ascii="Times New Roman"/>
          <w:b w:val="false"/>
          <w:i w:val="false"/>
          <w:color w:val="000000"/>
          <w:sz w:val="28"/>
        </w:rPr>
        <w:t>
      26. Одақтың Фармакопеялық комитетінің отырысын өткізуге дайындық шеңберінде хатшылық мамандандырылған сараптама тобының отырыстарында қабылданған шешімдерді (бар болған кезде) ескере отырып отырыстың күн тәртібінің жобасын дайындауды жүзеге асырады.</w:t>
      </w:r>
    </w:p>
    <w:bookmarkEnd w:id="65"/>
    <w:p>
      <w:pPr>
        <w:spacing w:after="0"/>
        <w:ind w:left="0"/>
        <w:jc w:val="both"/>
      </w:pPr>
      <w:r>
        <w:rPr>
          <w:rFonts w:ascii="Times New Roman"/>
          <w:b w:val="false"/>
          <w:i w:val="false"/>
          <w:color w:val="000000"/>
          <w:sz w:val="28"/>
        </w:rPr>
        <w:t>
      Одақтың Фармакопеялық комитетінің кезекті отырысының күн тәртібінің жобасы отырыс өткізілетін күнге дейін күнтізбелік 10 күннен кешіктірілмей Одақтың Фармакопеялық комитетінің мүшелеріне ұсынылады.</w:t>
      </w:r>
    </w:p>
    <w:bookmarkStart w:name="z68" w:id="66"/>
    <w:p>
      <w:pPr>
        <w:spacing w:after="0"/>
        <w:ind w:left="0"/>
        <w:jc w:val="both"/>
      </w:pPr>
      <w:r>
        <w:rPr>
          <w:rFonts w:ascii="Times New Roman"/>
          <w:b w:val="false"/>
          <w:i w:val="false"/>
          <w:color w:val="000000"/>
          <w:sz w:val="28"/>
        </w:rPr>
        <w:t>
      27. Одақтың Фармакопеялық комитеті отырысының күн тәртібін Одақтың Фармакопеялық комитетінің төрағасы хатшылық ұсынған жоба негізінде отырыстың басында бекітеді.</w:t>
      </w:r>
    </w:p>
    <w:bookmarkEnd w:id="66"/>
    <w:p>
      <w:pPr>
        <w:spacing w:after="0"/>
        <w:ind w:left="0"/>
        <w:jc w:val="both"/>
      </w:pPr>
      <w:r>
        <w:rPr>
          <w:rFonts w:ascii="Times New Roman"/>
          <w:b w:val="false"/>
          <w:i w:val="false"/>
          <w:color w:val="000000"/>
          <w:sz w:val="28"/>
        </w:rPr>
        <w:t>
      Одақтың Фармакопеялық комитетінің отырысы, егер оған Одақтың Фармакопеялық комитеті мүшелері жалпы санының кемінде үштен екісі қатысса, құқылы болып есептеледі.</w:t>
      </w:r>
    </w:p>
    <w:p>
      <w:pPr>
        <w:spacing w:after="0"/>
        <w:ind w:left="0"/>
        <w:jc w:val="both"/>
      </w:pPr>
      <w:r>
        <w:rPr>
          <w:rFonts w:ascii="Times New Roman"/>
          <w:b w:val="false"/>
          <w:i w:val="false"/>
          <w:color w:val="000000"/>
          <w:sz w:val="28"/>
        </w:rPr>
        <w:t>
      Отырысты бастау алдында Одақтың Фармакопеялық комитетінің төрағасы кворумның бар болуын нақтылайды.</w:t>
      </w:r>
    </w:p>
    <w:p>
      <w:pPr>
        <w:spacing w:after="0"/>
        <w:ind w:left="0"/>
        <w:jc w:val="both"/>
      </w:pPr>
      <w:r>
        <w:rPr>
          <w:rFonts w:ascii="Times New Roman"/>
          <w:b w:val="false"/>
          <w:i w:val="false"/>
          <w:color w:val="000000"/>
          <w:sz w:val="28"/>
        </w:rPr>
        <w:t>
      Кворум болмаған жағдайда Одақтың Фармакопеялық комитетінің төрағасы отырысты басқа күнге ауыстыру туралы шешім қабылдайды, ол отырыстың хаттамасында көрініс табады.</w:t>
      </w:r>
    </w:p>
    <w:bookmarkStart w:name="z69" w:id="67"/>
    <w:p>
      <w:pPr>
        <w:spacing w:after="0"/>
        <w:ind w:left="0"/>
        <w:jc w:val="both"/>
      </w:pPr>
      <w:r>
        <w:rPr>
          <w:rFonts w:ascii="Times New Roman"/>
          <w:b w:val="false"/>
          <w:i w:val="false"/>
          <w:color w:val="000000"/>
          <w:sz w:val="28"/>
        </w:rPr>
        <w:t xml:space="preserve">
      28. Мамандандырылған сараптама тобының басшысы Одақтың Фармакопеялық комитетінің отырысында мамандандырылған сараптама тобы қабылдаған шешімдер туралы баяндайды. </w:t>
      </w:r>
    </w:p>
    <w:bookmarkEnd w:id="67"/>
    <w:bookmarkStart w:name="z70" w:id="68"/>
    <w:p>
      <w:pPr>
        <w:spacing w:after="0"/>
        <w:ind w:left="0"/>
        <w:jc w:val="both"/>
      </w:pPr>
      <w:r>
        <w:rPr>
          <w:rFonts w:ascii="Times New Roman"/>
          <w:b w:val="false"/>
          <w:i w:val="false"/>
          <w:color w:val="000000"/>
          <w:sz w:val="28"/>
        </w:rPr>
        <w:t>
      29. Одақтың Фармакопеялық комитеті фармакопеялық құжаттың (монографияның) жобасын, дәрілік заттардың сапасы жөніндегі нұсқаулықтың жобасын қарау нәтижелері бойынша ұсынылған жобаны мақұлдау туралы немесе оны мақұлдаудан бас тарту туралы (себептерін көрсете отырып) шешім қабылдайды.</w:t>
      </w:r>
    </w:p>
    <w:bookmarkEnd w:id="68"/>
    <w:bookmarkStart w:name="z71" w:id="69"/>
    <w:p>
      <w:pPr>
        <w:spacing w:after="0"/>
        <w:ind w:left="0"/>
        <w:jc w:val="both"/>
      </w:pPr>
      <w:r>
        <w:rPr>
          <w:rFonts w:ascii="Times New Roman"/>
          <w:b w:val="false"/>
          <w:i w:val="false"/>
          <w:color w:val="000000"/>
          <w:sz w:val="28"/>
        </w:rPr>
        <w:t>
      30. Одақтың Фармакопеялық комитеті фармакопеялық құжаттың (монографияның) жобасын мақұлдаудан бас тартқан жағдайда, жоба мамандандырылған сараптама топтарының отырыстарында алынған ұсынымдарды ескере отырып пысықтауды жүзеге асыратын әзірлеушіге қайтарылады. Жобаны пысықтау мерзімі күнтізбелік 40 күннен аспауға тиіс.</w:t>
      </w:r>
    </w:p>
    <w:bookmarkEnd w:id="69"/>
    <w:p>
      <w:pPr>
        <w:spacing w:after="0"/>
        <w:ind w:left="0"/>
        <w:jc w:val="both"/>
      </w:pPr>
      <w:r>
        <w:rPr>
          <w:rFonts w:ascii="Times New Roman"/>
          <w:b w:val="false"/>
          <w:i w:val="false"/>
          <w:color w:val="000000"/>
          <w:sz w:val="28"/>
        </w:rPr>
        <w:t>
      Одақтың Фармакопеялық комитеті дәрілік заттардың сапасы жөніндегі нұсқаулықтың жобасын мақұлдаудан бас тартқан жағдайда, жоба мамандандырылған сараптама топтарының отырыстарында алынған ұсынымдарды ескере отырып Одақтың Фармакопеялық комитеті белгілеген мерзімде пысықтауды жүзеге асыратын әзірлеушіге қайтарылады.</w:t>
      </w:r>
    </w:p>
    <w:bookmarkStart w:name="z72" w:id="70"/>
    <w:p>
      <w:pPr>
        <w:spacing w:after="0"/>
        <w:ind w:left="0"/>
        <w:jc w:val="both"/>
      </w:pPr>
      <w:r>
        <w:rPr>
          <w:rFonts w:ascii="Times New Roman"/>
          <w:b w:val="false"/>
          <w:i w:val="false"/>
          <w:color w:val="000000"/>
          <w:sz w:val="28"/>
        </w:rPr>
        <w:t>
      31. Фармакопеялық  құжаттың (монографияның) жобасын, дәрілік заттардың сапасы жөніндегі нұсқаулықтың жобасын мақұлдау туралы немесе оны мақұлдаудан бас тарту туралы шешім отырысқа қатысушы Одақтың Фармакопеялық комитеті мүшелерінің ашық дауыс беруі арқылы қарапайым көпшілік дауыспен қабылданады.</w:t>
      </w:r>
    </w:p>
    <w:bookmarkEnd w:id="70"/>
    <w:bookmarkStart w:name="z73" w:id="71"/>
    <w:p>
      <w:pPr>
        <w:spacing w:after="0"/>
        <w:ind w:left="0"/>
        <w:jc w:val="both"/>
      </w:pPr>
      <w:r>
        <w:rPr>
          <w:rFonts w:ascii="Times New Roman"/>
          <w:b w:val="false"/>
          <w:i w:val="false"/>
          <w:color w:val="000000"/>
          <w:sz w:val="28"/>
        </w:rPr>
        <w:t>
      32. Одақтың Фармакопеялық комитетінің шешімі Одақтың Фармакопеялық комитетінің төрағасы қол қоятын хаттамамен ресімделеді. Хаттамаға отырысқа қатысқан Одақтың Фармакопеялық комитетінің мүшелері виза қояды.</w:t>
      </w:r>
    </w:p>
    <w:bookmarkEnd w:id="71"/>
    <w:bookmarkStart w:name="z74" w:id="72"/>
    <w:p>
      <w:pPr>
        <w:spacing w:after="0"/>
        <w:ind w:left="0"/>
        <w:jc w:val="both"/>
      </w:pPr>
      <w:r>
        <w:rPr>
          <w:rFonts w:ascii="Times New Roman"/>
          <w:b w:val="false"/>
          <w:i w:val="false"/>
          <w:color w:val="000000"/>
          <w:sz w:val="28"/>
        </w:rPr>
        <w:t>
      33. Одақтың Фармакопеялық комитетінің фармакопеялық құжаттың (монографияның) жобасын мақұлдауы Одақтың Фармакопеялық комитеті төрағасының фармакопеялық құжатты (монографияны), фармакопеялық құжатты (монографияны), жаңартуларды немесе оған енгізілген өзгерістерді бекітуі және осы фармакопеялық құжатты (монографияны), жаңартуларды немесе фармакопеялық құжатқа (монографияға) енгізілген өзгерістерді қолданысқа енгізу мерзімін белгілеуі үшін негіз болып табылады.</w:t>
      </w:r>
    </w:p>
    <w:bookmarkEnd w:id="72"/>
    <w:p>
      <w:pPr>
        <w:spacing w:after="0"/>
        <w:ind w:left="0"/>
        <w:jc w:val="both"/>
      </w:pPr>
      <w:r>
        <w:rPr>
          <w:rFonts w:ascii="Times New Roman"/>
          <w:b w:val="false"/>
          <w:i w:val="false"/>
          <w:color w:val="000000"/>
          <w:sz w:val="28"/>
        </w:rPr>
        <w:t>
      Фармакопеялық құжатты (монографияны), жаңартуларды немесе фармакопеялық құжатқа (монографияға) енгізілген өзгерістерді бекіту Комиссияның көрсетілген фармакопеялық құжатты (монографияны), жаңартуларды немесе фармакопеялық құжатқа (монографияға) енгізілген өзгерістерді Одақ Фармакопеясына енгізу туралы мәселені қарауы үшін негіз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