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96bc" w14:textId="9fe9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22 маусымдағы № 702 шешімінде белгіленген демпинге қарсы шараларды қолдануды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6 қазандағы № 133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елдерге қатысты арнайы қорғау, демпингке қарсы және өтемақы шараларын қолдану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8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абзацына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2011 жылғы 22 маусымдағы "Кеден одағында болат құбырлардың кейбір түрлерін өндірушілердің экономикалық мүдделерін қорғау жөніндегі шаралар туралы" № 702 шешімінде белгіленген демпинге қарсы шаралардың қолданылуы қоса алғанда 2016 жылғы 5 шілдеге дейін ұзартылсын.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мемлекеттердің кеден ісі саласында уәкілеттік берілген мемлекеттік органдары осы Шешім күшіне енген күннен бастап қоса алғанда 2016 жылғы 5 шілдеге дейін Кеден одағы Комиссиясының 2011 жылғы 22 маусымдағы № 702 шешімінде белгіленген мөлшерлемелер бойынша алдын ала демпингке қарсы баждарды өндіріп алу үшін белгіленген тәртіппен демпинге қарсы бажды өндіріп алуды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2015 жылғы 19 қарашадан бастап, бірақ ресми жарияланған күнінен бастап кемінде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Слепнев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