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c323" w14:textId="867c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ғылыми-зерттеу жұмыстарының 2015-2016 жылдарға арналған жоспарына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16 маусымдағы № 56 өкімі.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w:t>
      </w:r>
      <w:r>
        <w:rPr>
          <w:rFonts w:ascii="Times New Roman"/>
          <w:b w:val="false"/>
          <w:i w:val="false"/>
          <w:color w:val="000000"/>
          <w:sz w:val="28"/>
        </w:rPr>
        <w:t>1 қосымша</w:t>
      </w: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13) тармақшасына,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130-тармағына және Еуразиялық экономикалық комиссия Алқасы Төрағасының 2012 жылғы 27 шілдедегі № 231 бұйрығымен Еуразиялық экономикалық комиссияда бекітілген ғылыми зерттеулерге байланысты қызметті ұйымдастыру тәртібінің 11-тармағына сәйкес: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2015 жылғы  21 сәуірдегі № 37 өкімімен бекітілген Еуразиялық экономикалық комиссияның ғылыми-зерттеу жұмыстарының 2015-2016 жылдарға арналған жоспарына өзгерістер енгізілсін. </w:t>
      </w:r>
    </w:p>
    <w:bookmarkEnd w:id="1"/>
    <w:bookmarkStart w:name="z3" w:id="2"/>
    <w:p>
      <w:pPr>
        <w:spacing w:after="0"/>
        <w:ind w:left="0"/>
        <w:jc w:val="both"/>
      </w:pPr>
      <w:r>
        <w:rPr>
          <w:rFonts w:ascii="Times New Roman"/>
          <w:b w:val="false"/>
          <w:i w:val="false"/>
          <w:color w:val="000000"/>
          <w:sz w:val="28"/>
        </w:rPr>
        <w:t xml:space="preserve">
      2. Осы Өкім ресми жарияланған күнінен бастап күнтізбелік 10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В.Христенко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2015 жылғы 16 маусымдағы </w:t>
            </w:r>
            <w:r>
              <w:br/>
            </w:r>
            <w:r>
              <w:rPr>
                <w:rFonts w:ascii="Times New Roman"/>
                <w:b w:val="false"/>
                <w:i w:val="false"/>
                <w:color w:val="000000"/>
                <w:sz w:val="20"/>
              </w:rPr>
              <w:t>№ 56 өкіміне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комиссияның ғылыми-зерттеу жұмыстарының  2015-2016 жылдарға арналған жоспарына енгізілетін  ӨЗГЕРІСТЕР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ІІ бөлімде: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"Интеграцияны дамыту департаменті" кіші бөлімінде: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1-тармақ алып тасталсын;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"Интеграцияны дамыту департаменті бойынша барлығы (2 ҒЗИ)" деген сөздер "Интеграцияны дамыту департаменті бойынша барлығы (1 ҒЗИ)" деген сөздермен ауыстырылсын;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"Кәсіпкерлік қызметті дамыту департаменті" кіші бөлімінде: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мазмұндағы 2-тармақпен толықтырылсын: </w:t>
            </w:r>
          </w:p>
          <w:p>
            <w:pPr>
              <w:spacing w:after="20"/>
              <w:ind w:left="20"/>
              <w:jc w:val="both"/>
            </w:pPr>
            <w:r>
              <w:rPr>
                <w:rFonts w:ascii="Times New Roman"/>
                <w:b w:val="false"/>
                <w:i w:val="false"/>
                <w:color w:val="000000"/>
                <w:sz w:val="20"/>
              </w:rPr>
              <w:t xml:space="preserve">
"2. "Еуразиялық экономикалық одақтың тауар белгілерін, қызмет көрсету белгілерін және тауарлардың шығу орындарының атауларын тіркеуді қамтамасыз етудің тиімді тетігін әзірлеу туралы";  </w:t>
            </w:r>
          </w:p>
          <w:p>
            <w:pPr>
              <w:spacing w:after="20"/>
              <w:ind w:left="20"/>
              <w:jc w:val="both"/>
            </w:pPr>
            <w:r>
              <w:rPr>
                <w:rFonts w:ascii="Times New Roman"/>
                <w:b w:val="false"/>
                <w:i w:val="false"/>
                <w:color w:val="000000"/>
                <w:sz w:val="20"/>
              </w:rPr>
              <w:t xml:space="preserve">
"Кәсіпкерлікті дамыту департаменті бойынша барлығы (1 ҒЗИ)" деген сөздер "Кәсіпкерлікті дамыту бойынша барлығы (2 ҒЗИ)" деген сөздермен ауыстырылсын;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2015-2016 жылдар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"Ішкі нарықты қорғау департаменті" кіші бөлімінде: </w:t>
            </w:r>
          </w:p>
          <w:p>
            <w:pPr>
              <w:spacing w:after="20"/>
              <w:ind w:left="20"/>
              <w:jc w:val="both"/>
            </w:pPr>
            <w:r>
              <w:rPr>
                <w:rFonts w:ascii="Times New Roman"/>
                <w:b w:val="false"/>
                <w:i w:val="false"/>
                <w:color w:val="000000"/>
                <w:sz w:val="20"/>
              </w:rPr>
              <w:t xml:space="preserve">
3-тармақ алып тасталсын; </w:t>
            </w:r>
          </w:p>
          <w:p>
            <w:pPr>
              <w:spacing w:after="20"/>
              <w:ind w:left="20"/>
              <w:jc w:val="both"/>
            </w:pPr>
            <w:r>
              <w:rPr>
                <w:rFonts w:ascii="Times New Roman"/>
                <w:b w:val="false"/>
                <w:i w:val="false"/>
                <w:color w:val="000000"/>
                <w:sz w:val="20"/>
              </w:rPr>
              <w:t xml:space="preserve">
"Ішкі нарықты қорғау департаменті бойынша барлығы (3ҒЗИ)" деген сөздер "Ішкі нарықты қорғау департаменті бойынша барлығы (2ҒЗИ)" деген сөздермен ауыстырылсын;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"Техникалық реттеу және аккредиттеу департаменті" кіші бөлімінде: </w:t>
            </w:r>
          </w:p>
          <w:p>
            <w:pPr>
              <w:spacing w:after="20"/>
              <w:ind w:left="20"/>
              <w:jc w:val="both"/>
            </w:pPr>
            <w:r>
              <w:rPr>
                <w:rFonts w:ascii="Times New Roman"/>
                <w:b w:val="false"/>
                <w:i w:val="false"/>
                <w:color w:val="000000"/>
                <w:sz w:val="20"/>
              </w:rPr>
              <w:t xml:space="preserve">
мынадай мазмұндағы 3-5 тармақтармен толықтырылсын: </w:t>
            </w:r>
          </w:p>
          <w:p>
            <w:pPr>
              <w:spacing w:after="20"/>
              <w:ind w:left="20"/>
              <w:jc w:val="both"/>
            </w:pPr>
            <w:r>
              <w:rPr>
                <w:rFonts w:ascii="Times New Roman"/>
                <w:b w:val="false"/>
                <w:i w:val="false"/>
                <w:color w:val="000000"/>
                <w:sz w:val="20"/>
              </w:rPr>
              <w:t>
"3.  Саудада техникалық тосқауылдарды алып тастау тетіктеріне зерттеу жүргізу, үшінші елдердің өңірлік интеграциялық бірлестіктер шеңберінде қолданылатын техникалық реттеу жүйелеріне қосылу шарттары мен тәртібін талдау және үшінші елдермен техникалық тосқауылдарды жою бойынша халықаралық шарттар жасасу мүмкіндіктері мен перпективаларын талдауды  және Еуразиялық экономикалық одақ нарығында өнім айналымы мәселелері бойынша кешенді зерттеуді, оның ішінде өнімнің тіршілік циклдерінің жекелеген кезеңдерінде өнім сәйкестігін бағалау туралы құжаттарды бақылауды жүзеге асыруды ескере отырып, үшінші елдермен өзара саудада техникалық тосқауылдарды жою тәртібі мен шарттары туралы халықаралық шарт жобасына ұсыныстар әзірлеу" ҒЗИ</w:t>
            </w:r>
          </w:p>
          <w:p>
            <w:pPr>
              <w:spacing w:after="20"/>
              <w:ind w:left="20"/>
              <w:jc w:val="both"/>
            </w:pPr>
            <w:r>
              <w:rPr>
                <w:rFonts w:ascii="Times New Roman"/>
                <w:b w:val="false"/>
                <w:i w:val="false"/>
                <w:color w:val="000000"/>
                <w:sz w:val="20"/>
              </w:rPr>
              <w:t xml:space="preserve">
4. Референттік зертханаларға қойылатын талаптарды реттейтін халықаралық тәжірибені және Еуразиялық экономикалық одаққа мүше мемлекеттердің нормативтік құқықтық актілерін, сондай-ақ өлшем бірлігін қамтамасыз ету саласындағы заңнаманы үндестіруді ескере отырып,  мұндай зертханалар қызметінің өзектілігін зерттеу" ҒЗИ </w:t>
            </w:r>
          </w:p>
          <w:p>
            <w:pPr>
              <w:spacing w:after="20"/>
              <w:ind w:left="20"/>
              <w:jc w:val="both"/>
            </w:pPr>
            <w:r>
              <w:rPr>
                <w:rFonts w:ascii="Times New Roman"/>
                <w:b w:val="false"/>
                <w:i w:val="false"/>
                <w:color w:val="000000"/>
                <w:sz w:val="20"/>
              </w:rPr>
              <w:t xml:space="preserve">
5. Еуразиялық экономикалық одақтың (Кеден одағының) техникалық регламенттері талаптарының нормативтік қамтамасыз етілуін және Еуразиялық экономикалық одаққа мүше мемлекеттердің уәкілетті органдарының оларды сақтауына мемлекеттік бақылау (қадағалау)  жүргізудің қолданыстағы практикасын зерттеу және Еуразиялық экономикалық одақтың (Кеден одағының) техникалық регламенттері талаптарының сақталуын мемлекеттік бақылау (қадағалау) жүргізу кезінде қолданылатын құжаттардың шоғырландырылған тізбесін дайындау";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2015 жыл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2015 жыл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2015 жыл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және аккредиттеу департаменті бойынша барлығы (2ҒЗИ)" деген сөздер "Техникалық реттеу және аккредиттеу департаменті бойынша барлығы  (5ҒЗИ)" деген сөздермен ауыстырылсын; </w:t>
            </w:r>
          </w:p>
          <w:p>
            <w:pPr>
              <w:spacing w:after="20"/>
              <w:ind w:left="20"/>
              <w:jc w:val="both"/>
            </w:pPr>
            <w:r>
              <w:rPr>
                <w:rFonts w:ascii="Times New Roman"/>
                <w:b w:val="false"/>
                <w:i w:val="false"/>
                <w:color w:val="000000"/>
                <w:sz w:val="20"/>
              </w:rPr>
              <w:t xml:space="preserve">
д) "Барлығы Бәсекелестік саясат және мемлекеттік сатып алу саласындағы саясат департаменті" кіші бөлімінен кейін мынадай мазмұндағы кіші бөліммен толықтырылсын: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 саясаты департаменті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"ЕАЭО қаржы нарығының бірыңғай глоссарийі" ҒЗИ </w:t>
            </w:r>
          </w:p>
          <w:p>
            <w:pPr>
              <w:spacing w:after="20"/>
              <w:ind w:left="20"/>
              <w:jc w:val="both"/>
            </w:pPr>
            <w:r>
              <w:rPr>
                <w:rFonts w:ascii="Times New Roman"/>
                <w:b w:val="false"/>
                <w:i w:val="false"/>
                <w:color w:val="000000"/>
                <w:sz w:val="20"/>
              </w:rPr>
              <w:t>
2. "ЕАЭО елдерінде Бағалы қағаздар шығарылымы мен басқа да қаржылық құралдарды өзара тану" ҒЗИ</w:t>
            </w:r>
          </w:p>
          <w:p>
            <w:pPr>
              <w:spacing w:after="20"/>
              <w:ind w:left="20"/>
              <w:jc w:val="both"/>
            </w:pPr>
            <w:r>
              <w:rPr>
                <w:rFonts w:ascii="Times New Roman"/>
                <w:b w:val="false"/>
                <w:i w:val="false"/>
                <w:color w:val="000000"/>
                <w:sz w:val="20"/>
              </w:rPr>
              <w:t xml:space="preserve">
3. "ЕАЭО қаржы нарықтарында ақпаратты ашудың біріктірілген жүйесі, оның ішінде оның форматтары мен беру арналарына қойылатын талаптарды біріздендіру" ҒЗИ </w:t>
            </w:r>
          </w:p>
          <w:p>
            <w:pPr>
              <w:spacing w:after="20"/>
              <w:ind w:left="20"/>
              <w:jc w:val="both"/>
            </w:pPr>
            <w:r>
              <w:rPr>
                <w:rFonts w:ascii="Times New Roman"/>
                <w:b w:val="false"/>
                <w:i w:val="false"/>
                <w:color w:val="000000"/>
                <w:sz w:val="20"/>
              </w:rPr>
              <w:t xml:space="preserve">
4. "ЕАЭО кеңістігінде жалпы қайта сақтандырылатын сыйымдылықты қалыптастыру" ҒЗИ </w:t>
            </w:r>
          </w:p>
          <w:p>
            <w:pPr>
              <w:spacing w:after="20"/>
              <w:ind w:left="20"/>
              <w:jc w:val="both"/>
            </w:pPr>
            <w:r>
              <w:rPr>
                <w:rFonts w:ascii="Times New Roman"/>
                <w:b w:val="false"/>
                <w:i w:val="false"/>
                <w:color w:val="000000"/>
                <w:sz w:val="20"/>
              </w:rPr>
              <w:t>
5. "ЕАЭО интеграциясын дамыту перспективаларын ескере отырып, қаржылық тұрақтылық пен экономикалық өсуді қамтамасыз етудің ақша-кредиттік және валюталық тетіктерін қалыптастыру" ҒЗИ</w:t>
            </w:r>
          </w:p>
          <w:p>
            <w:pPr>
              <w:spacing w:after="20"/>
              <w:ind w:left="20"/>
              <w:jc w:val="both"/>
            </w:pPr>
            <w:r>
              <w:rPr>
                <w:rFonts w:ascii="Times New Roman"/>
                <w:b w:val="false"/>
                <w:i w:val="false"/>
                <w:color w:val="000000"/>
                <w:sz w:val="20"/>
              </w:rPr>
              <w:t xml:space="preserve">
6. "ЕАЭО тәуелсіз, мемлекетүсті рейтингтік агенттіктерінің институтын қалыптастыру" ҒЗИ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2015-2016 жылдар </w:t>
            </w:r>
          </w:p>
          <w:p>
            <w:pPr>
              <w:spacing w:after="20"/>
              <w:ind w:left="20"/>
              <w:jc w:val="both"/>
            </w:pPr>
            <w:r>
              <w:rPr>
                <w:rFonts w:ascii="Times New Roman"/>
                <w:b w:val="false"/>
                <w:i w:val="false"/>
                <w:color w:val="000000"/>
                <w:sz w:val="20"/>
              </w:rPr>
              <w:t xml:space="preserve">
2015-2016 жылдар </w:t>
            </w:r>
          </w:p>
          <w:p>
            <w:pPr>
              <w:spacing w:after="20"/>
              <w:ind w:left="20"/>
              <w:jc w:val="both"/>
            </w:pPr>
            <w:r>
              <w:rPr>
                <w:rFonts w:ascii="Times New Roman"/>
                <w:b w:val="false"/>
                <w:i w:val="false"/>
                <w:color w:val="000000"/>
                <w:sz w:val="20"/>
              </w:rPr>
              <w:t xml:space="preserve">
2015-2016 жылдар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2015-2016 жылдар </w:t>
            </w:r>
          </w:p>
          <w:p>
            <w:pPr>
              <w:spacing w:after="20"/>
              <w:ind w:left="20"/>
              <w:jc w:val="both"/>
            </w:pPr>
            <w:r>
              <w:rPr>
                <w:rFonts w:ascii="Times New Roman"/>
                <w:b w:val="false"/>
                <w:i w:val="false"/>
                <w:color w:val="000000"/>
                <w:sz w:val="20"/>
              </w:rPr>
              <w:t>
2015-2016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2015-2016 жылдар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Қаржы саясаты департаменті бойынша (6ҒЗИ)"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"Жаңадан басталатын жұмыстар бойынша БАРЛЫҒЫ (45 ҒЗИ)" деген ұстаным мынадай редакцияда жазылсын: </w:t>
            </w:r>
          </w:p>
          <w:p>
            <w:pPr>
              <w:spacing w:after="20"/>
              <w:ind w:left="20"/>
              <w:jc w:val="both"/>
            </w:pPr>
            <w:r>
              <w:rPr>
                <w:rFonts w:ascii="Times New Roman"/>
                <w:b w:val="false"/>
                <w:i w:val="false"/>
                <w:color w:val="000000"/>
                <w:sz w:val="20"/>
              </w:rPr>
              <w:t xml:space="preserve">
"Жаңадан басталатын жұмыстар бойынша БАРЛЫҒЫ (53 ҒЗИ)". </w:t>
            </w:r>
          </w:p>
          <w:p>
            <w:pPr>
              <w:spacing w:after="20"/>
              <w:ind w:left="20"/>
              <w:jc w:val="both"/>
            </w:pPr>
            <w:r>
              <w:rPr>
                <w:rFonts w:ascii="Times New Roman"/>
                <w:b w:val="false"/>
                <w:i w:val="false"/>
                <w:color w:val="000000"/>
                <w:sz w:val="20"/>
              </w:rPr>
              <w:t xml:space="preserve">
3. "Жаңадан басталатын жұмыстар бойынша БАРЛЫҒЫ (54 ҒЗИ) деген ұстаным мынадай редакцияда жазылсын: </w:t>
            </w:r>
          </w:p>
          <w:p>
            <w:pPr>
              <w:spacing w:after="20"/>
              <w:ind w:left="20"/>
              <w:jc w:val="both"/>
            </w:pPr>
            <w:r>
              <w:rPr>
                <w:rFonts w:ascii="Times New Roman"/>
                <w:b w:val="false"/>
                <w:i w:val="false"/>
                <w:color w:val="000000"/>
                <w:sz w:val="20"/>
              </w:rPr>
              <w:t xml:space="preserve">
      "Еуразиялық  экономикалық комиссия бойынша ЖИЫНЫ (62 ҒЗИ)".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