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26ca" w14:textId="c922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Түсіндірмелердің VI томына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 ақпандағы № 6 ұсынымы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Еуразиялық экономикалық </w:t>
      </w:r>
      <w:r>
        <w:rPr>
          <w:rFonts w:ascii="Times New Roman"/>
          <w:b w:val="false"/>
          <w:i w:val="false"/>
          <w:color w:val="000000"/>
          <w:sz w:val="28"/>
        </w:rPr>
        <w:t>комиссия Алқасы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мемлекеттерге осы Ұсыным ресми жарияланған күнінен бастап: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одақтың сыртқы экономикалық қызметінің Бірыңғай тауар номенклатурасына Түсіндірмелерді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Еура</w:t>
      </w:r>
      <w:r>
        <w:rPr>
          <w:rFonts w:ascii="Times New Roman"/>
          <w:b/>
          <w:i w:val="false"/>
          <w:color w:val="000000"/>
          <w:sz w:val="28"/>
        </w:rPr>
        <w:t xml:space="preserve">зиялық экономикалық </w:t>
      </w:r>
      <w:r>
        <w:rPr>
          <w:rFonts w:ascii="Times New Roman"/>
          <w:b w:val="false"/>
          <w:i w:val="false"/>
          <w:color w:val="000000"/>
          <w:sz w:val="28"/>
        </w:rPr>
        <w:t>комиссия Алқасының 2013 жылғы 12 наурыздағы № 4 ұсынымына қосымша)</w:t>
      </w:r>
      <w:r>
        <w:rPr>
          <w:rFonts w:ascii="Times New Roman"/>
          <w:b/>
          <w:i w:val="false"/>
          <w:color w:val="000000"/>
          <w:sz w:val="28"/>
        </w:rPr>
        <w:t xml:space="preserve"> қосымшаға сәйкес өзгерістерді ескере отырып, қолдануға </w:t>
      </w:r>
      <w:r>
        <w:rPr>
          <w:rFonts w:ascii="Times New Roman"/>
          <w:b/>
          <w:i w:val="false"/>
          <w:color w:val="000000"/>
          <w:sz w:val="28"/>
        </w:rPr>
        <w:t>ұсыным жасайды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ұсынымына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Түсіндірмелердің VI томына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69-топта: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669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8542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8542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ЕАЭО СЭҚ ТН 6908 90 110 0 кіші қосалқы позицияға түсіндірмелердегі "шпальтплаттен" типтегі қосарлы плитканың бейнесі бөлінгеннен кейін былайша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6912 00 500 0 кіші қосалқы позицияға түсіндірмелерде үшінші абзацтағы "5 мас.% немесе одан кем" деген сөздер "5 мас.% немесе одан астам" деген сөздермен ауыстырылсын.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